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FE17F" w14:textId="7FC0473B" w:rsidR="00833B72" w:rsidRDefault="00833B72" w:rsidP="00833B72">
      <w:pPr>
        <w:spacing w:line="160" w:lineRule="atLeast"/>
        <w:jc w:val="center"/>
        <w:rPr>
          <w:rFonts w:ascii="Verdana" w:hAnsi="Verdana"/>
          <w:b/>
        </w:rPr>
      </w:pPr>
    </w:p>
    <w:p w14:paraId="0E799706" w14:textId="77777777" w:rsidR="00045CCE" w:rsidRPr="00A325AD" w:rsidRDefault="00045CCE" w:rsidP="00833B72">
      <w:pPr>
        <w:spacing w:line="160" w:lineRule="atLeast"/>
        <w:jc w:val="center"/>
        <w:rPr>
          <w:rFonts w:ascii="Verdana" w:hAnsi="Verdana"/>
          <w:b/>
        </w:rPr>
      </w:pPr>
    </w:p>
    <w:p w14:paraId="671AA45E" w14:textId="77777777" w:rsidR="00833B72" w:rsidRPr="00A325AD" w:rsidRDefault="00833B72" w:rsidP="00833B72">
      <w:pPr>
        <w:spacing w:line="160" w:lineRule="atLeast"/>
        <w:jc w:val="center"/>
        <w:rPr>
          <w:rFonts w:ascii="Verdana" w:hAnsi="Verdana"/>
          <w:b/>
        </w:rPr>
      </w:pPr>
    </w:p>
    <w:p w14:paraId="0420A52F" w14:textId="77777777" w:rsidR="00833B72" w:rsidRPr="00A325AD" w:rsidRDefault="00833B72" w:rsidP="00833B72">
      <w:pPr>
        <w:pStyle w:val="Titolo3"/>
        <w:spacing w:after="0" w:line="240" w:lineRule="atLeast"/>
        <w:jc w:val="center"/>
        <w:rPr>
          <w:rFonts w:ascii="Verdana" w:hAnsi="Verdana"/>
          <w:sz w:val="20"/>
        </w:rPr>
      </w:pPr>
      <w:r w:rsidRPr="00A325AD">
        <w:rPr>
          <w:rFonts w:ascii="Verdana" w:hAnsi="Verdana"/>
          <w:sz w:val="20"/>
        </w:rPr>
        <w:t>MINISTERO DELLA GIUSTIZIA</w:t>
      </w:r>
    </w:p>
    <w:p w14:paraId="736DB94A" w14:textId="63487DA2" w:rsidR="00833B72" w:rsidRPr="00A325AD" w:rsidRDefault="00833B72" w:rsidP="00833B72">
      <w:pPr>
        <w:spacing w:after="0"/>
        <w:ind w:firstLine="170"/>
        <w:jc w:val="center"/>
        <w:rPr>
          <w:rFonts w:ascii="Verdana" w:hAnsi="Verdana"/>
          <w:b/>
        </w:rPr>
      </w:pPr>
      <w:r w:rsidRPr="00A325AD">
        <w:rPr>
          <w:rFonts w:ascii="Verdana" w:hAnsi="Verdana"/>
          <w:b/>
        </w:rPr>
        <w:t xml:space="preserve">ARCHIVIO NOTARILE DISTRETTUALE DI </w:t>
      </w:r>
      <w:r w:rsidR="009C5163">
        <w:rPr>
          <w:rFonts w:ascii="Verdana" w:hAnsi="Verdana"/>
          <w:b/>
        </w:rPr>
        <w:t>PALMI</w:t>
      </w:r>
    </w:p>
    <w:p w14:paraId="536A3515" w14:textId="77777777" w:rsidR="00833B72" w:rsidRPr="00A325AD" w:rsidRDefault="00833B72" w:rsidP="00833B72">
      <w:pPr>
        <w:spacing w:after="0"/>
        <w:ind w:firstLine="170"/>
        <w:jc w:val="center"/>
        <w:rPr>
          <w:rFonts w:ascii="Verdana" w:hAnsi="Verdana"/>
          <w:b/>
        </w:rPr>
      </w:pPr>
    </w:p>
    <w:p w14:paraId="2C83415E" w14:textId="77777777" w:rsidR="00833B72" w:rsidRPr="00A325AD" w:rsidRDefault="00833B72" w:rsidP="00833B72">
      <w:pPr>
        <w:rPr>
          <w:rFonts w:ascii="Verdana" w:hAnsi="Verdana"/>
          <w:color w:val="FF0000"/>
        </w:rPr>
      </w:pPr>
      <w:r w:rsidRPr="00A325AD">
        <w:rPr>
          <w:rFonts w:ascii="Verdana" w:hAnsi="Verdana"/>
          <w:color w:val="FF0000"/>
        </w:rPr>
        <w:t>__________________________________________________________________________</w:t>
      </w:r>
    </w:p>
    <w:p w14:paraId="426F8BB7" w14:textId="18D5F59D" w:rsidR="00833B72" w:rsidRPr="00A325AD" w:rsidRDefault="00833B72" w:rsidP="00833B72">
      <w:pPr>
        <w:spacing w:before="60" w:after="60"/>
        <w:ind w:firstLine="170"/>
        <w:jc w:val="center"/>
        <w:rPr>
          <w:rFonts w:ascii="Verdana" w:hAnsi="Verdana"/>
          <w:b/>
        </w:rPr>
      </w:pPr>
      <w:bookmarkStart w:id="0" w:name="_Hlk89342034"/>
      <w:r w:rsidRPr="00A325AD">
        <w:rPr>
          <w:rFonts w:ascii="Verdana" w:hAnsi="Verdana"/>
          <w:b/>
        </w:rPr>
        <w:t>De</w:t>
      </w:r>
      <w:r w:rsidR="0012485D">
        <w:rPr>
          <w:rFonts w:ascii="Verdana" w:hAnsi="Verdana"/>
          <w:b/>
        </w:rPr>
        <w:t>cisione</w:t>
      </w:r>
      <w:r w:rsidRPr="00A325AD">
        <w:rPr>
          <w:rFonts w:ascii="Verdana" w:hAnsi="Verdana"/>
          <w:b/>
        </w:rPr>
        <w:t xml:space="preserve"> N° </w:t>
      </w:r>
      <w:r w:rsidR="009C5163">
        <w:rPr>
          <w:rFonts w:ascii="Verdana" w:hAnsi="Verdana"/>
          <w:b/>
        </w:rPr>
        <w:t>10</w:t>
      </w:r>
      <w:r w:rsidRPr="00A325AD">
        <w:rPr>
          <w:rFonts w:ascii="Verdana" w:hAnsi="Verdana"/>
          <w:b/>
        </w:rPr>
        <w:t xml:space="preserve"> - </w:t>
      </w:r>
      <w:r w:rsidRPr="00A325AD">
        <w:rPr>
          <w:rFonts w:ascii="Verdana" w:hAnsi="Verdana"/>
          <w:b/>
          <w:i/>
        </w:rPr>
        <w:t>CIG</w:t>
      </w:r>
      <w:r w:rsidRPr="00A325AD">
        <w:rPr>
          <w:rFonts w:ascii="Verdana" w:hAnsi="Verdana"/>
          <w:b/>
        </w:rPr>
        <w:t xml:space="preserve"> </w:t>
      </w:r>
      <w:bookmarkStart w:id="1" w:name="_Hlk175049142"/>
      <w:bookmarkEnd w:id="0"/>
      <w:r w:rsidR="009C5163">
        <w:rPr>
          <w:rFonts w:ascii="Verdana" w:hAnsi="Verdana"/>
          <w:b/>
        </w:rPr>
        <w:t>B2C296428A</w:t>
      </w:r>
      <w:bookmarkEnd w:id="1"/>
    </w:p>
    <w:p w14:paraId="4C4FB9C8" w14:textId="77777777" w:rsidR="00833B72" w:rsidRPr="00A325AD" w:rsidRDefault="00833B72" w:rsidP="00833B72">
      <w:pPr>
        <w:spacing w:after="0"/>
        <w:ind w:firstLine="170"/>
        <w:rPr>
          <w:rFonts w:ascii="Verdana" w:hAnsi="Verdana"/>
          <w:b/>
        </w:rPr>
      </w:pPr>
    </w:p>
    <w:p w14:paraId="29970061" w14:textId="0D63115C" w:rsidR="00833B72" w:rsidRPr="00A325AD" w:rsidRDefault="00833B72" w:rsidP="007835A6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  <w:b/>
        </w:rPr>
        <w:t>Oggetto</w:t>
      </w:r>
      <w:r w:rsidRPr="00A325AD">
        <w:rPr>
          <w:rFonts w:ascii="Verdana" w:hAnsi="Verdana"/>
        </w:rPr>
        <w:t>: De</w:t>
      </w:r>
      <w:r w:rsidR="0012485D">
        <w:rPr>
          <w:rFonts w:ascii="Verdana" w:hAnsi="Verdana"/>
        </w:rPr>
        <w:t>cisione</w:t>
      </w:r>
      <w:r w:rsidRPr="00A325AD">
        <w:rPr>
          <w:rFonts w:ascii="Verdana" w:hAnsi="Verdana"/>
        </w:rPr>
        <w:t xml:space="preserve"> </w:t>
      </w:r>
      <w:r w:rsidR="00C06D2A">
        <w:rPr>
          <w:rFonts w:ascii="Verdana" w:hAnsi="Verdana"/>
        </w:rPr>
        <w:t>di</w:t>
      </w:r>
      <w:r w:rsidRPr="00A325AD">
        <w:rPr>
          <w:rFonts w:ascii="Verdana" w:hAnsi="Verdana"/>
        </w:rPr>
        <w:t xml:space="preserve"> contrarre per affidamento diretto del</w:t>
      </w:r>
      <w:r w:rsidR="009C5163">
        <w:rPr>
          <w:rFonts w:ascii="Verdana" w:hAnsi="Verdana"/>
        </w:rPr>
        <w:t xml:space="preserve"> </w:t>
      </w:r>
      <w:r w:rsidRPr="00A325AD">
        <w:rPr>
          <w:rFonts w:ascii="Verdana" w:hAnsi="Verdana"/>
        </w:rPr>
        <w:t>servizio</w:t>
      </w:r>
      <w:r w:rsidR="009C5163">
        <w:rPr>
          <w:rFonts w:ascii="Verdana" w:hAnsi="Verdana"/>
        </w:rPr>
        <w:t xml:space="preserve">, di durata triennale, </w:t>
      </w:r>
      <w:r w:rsidR="009C5163" w:rsidRPr="00A325AD">
        <w:rPr>
          <w:rFonts w:ascii="Verdana" w:hAnsi="Verdana"/>
        </w:rPr>
        <w:t xml:space="preserve">di manutenzione </w:t>
      </w:r>
      <w:r w:rsidR="009C5163">
        <w:rPr>
          <w:rFonts w:ascii="Verdana" w:hAnsi="Verdana"/>
        </w:rPr>
        <w:t>dell’impianto idrico</w:t>
      </w:r>
      <w:r w:rsidR="00027449">
        <w:rPr>
          <w:rFonts w:ascii="Verdana" w:hAnsi="Verdana"/>
        </w:rPr>
        <w:t>-</w:t>
      </w:r>
      <w:r w:rsidR="009C5163">
        <w:rPr>
          <w:rFonts w:ascii="Verdana" w:hAnsi="Verdana"/>
        </w:rPr>
        <w:t>sanitario</w:t>
      </w:r>
      <w:r w:rsidR="00027449">
        <w:rPr>
          <w:rFonts w:ascii="Verdana" w:hAnsi="Verdana"/>
        </w:rPr>
        <w:t xml:space="preserve"> nella sede dell’Archivio notarile di Palmi</w:t>
      </w:r>
      <w:r w:rsidR="009C5163">
        <w:rPr>
          <w:rFonts w:ascii="Verdana" w:hAnsi="Verdana"/>
        </w:rPr>
        <w:t>.</w:t>
      </w:r>
    </w:p>
    <w:p w14:paraId="20F65119" w14:textId="7D5A0229" w:rsidR="00833B72" w:rsidRPr="00A325AD" w:rsidRDefault="00833B72" w:rsidP="007835A6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 xml:space="preserve">Codice identificativo gara, indicato con l’acronimo </w:t>
      </w:r>
      <w:r w:rsidRPr="00A325AD">
        <w:rPr>
          <w:rFonts w:ascii="Verdana" w:hAnsi="Verdana"/>
          <w:i/>
        </w:rPr>
        <w:t>CIG</w:t>
      </w:r>
      <w:r w:rsidRPr="00A325AD">
        <w:rPr>
          <w:rFonts w:ascii="Verdana" w:hAnsi="Verdana"/>
        </w:rPr>
        <w:t xml:space="preserve">, </w:t>
      </w:r>
      <w:r w:rsidR="009C5163" w:rsidRPr="009C5163">
        <w:rPr>
          <w:rFonts w:ascii="Verdana" w:hAnsi="Verdana"/>
        </w:rPr>
        <w:t>B2C296428A</w:t>
      </w:r>
    </w:p>
    <w:p w14:paraId="2491E6FA" w14:textId="77777777" w:rsidR="00833B72" w:rsidRPr="00A325AD" w:rsidRDefault="00833B72" w:rsidP="00833B72">
      <w:pPr>
        <w:spacing w:before="60" w:after="60"/>
        <w:ind w:firstLine="170"/>
        <w:rPr>
          <w:rFonts w:ascii="Verdana" w:hAnsi="Verdana"/>
        </w:rPr>
      </w:pPr>
    </w:p>
    <w:p w14:paraId="0C56D5D2" w14:textId="77777777" w:rsidR="00833B72" w:rsidRPr="00A325AD" w:rsidRDefault="00833B72" w:rsidP="00833B72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>Visti il regio decreto 18 novembre 1923, n. 2440, sull’amministrazione del patrimonio e sulla contabilità generale dello Stato ed il relativo regolamento, approvato con regio decreto 23 maggio 1924, n. 827, e successive modificazioni;</w:t>
      </w:r>
    </w:p>
    <w:p w14:paraId="7A559A53" w14:textId="77777777" w:rsidR="00833B72" w:rsidRPr="00A325AD" w:rsidRDefault="00833B72" w:rsidP="00833B72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>Visto il regolamento dei servizi contabili degli archivi notarili, approvato con regio decreto 6 maggio 1929, n. 970;</w:t>
      </w:r>
    </w:p>
    <w:p w14:paraId="410E5578" w14:textId="77777777" w:rsidR="00833B72" w:rsidRPr="00A325AD" w:rsidRDefault="00833B72" w:rsidP="00833B72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>Visto l’art. 26 della legge 23 dicembre 1999, n. 488, e successive modificazioni, concernente disposizioni per la formazione del bilancio annuale e pluriennale dello Stato (anno 2000);</w:t>
      </w:r>
    </w:p>
    <w:p w14:paraId="5DF1A50C" w14:textId="77777777" w:rsidR="00833B72" w:rsidRPr="00A325AD" w:rsidRDefault="00833B72" w:rsidP="00833B72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>Visto l’art. 1, comma 450, della legge 27 dicembre 2006, n. 296, il quale stabilisce che dal 1° luglio 2007 le amministrazioni statali centrali e periferiche, ad esclusione degli istituti e scuole di ogni ordine e grado, delle istituzioni educative ed universitarie, sono tenute a fare ricorso al mercato elettronico della pubblica amministrazione per gli acquisti di beni e servizi, pari o superiori a 5.000,00 euro I.V.A. esclusa e al di sotto della soglia di rilievo comunitario;</w:t>
      </w:r>
    </w:p>
    <w:p w14:paraId="1A55B001" w14:textId="2A4B2ECB" w:rsidR="00833B72" w:rsidRPr="00A325AD" w:rsidRDefault="00833B72" w:rsidP="00833B72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 xml:space="preserve">Visto il decreto legislativo 9 aprile 2008, n. 81, e successive modificazioni, riguardante l’attuazione dell’art. 1 della legge 3 agosto 2007, n. </w:t>
      </w:r>
      <w:smartTag w:uri="urn:schemas-microsoft-com:office:smarttags" w:element="metricconverter">
        <w:smartTagPr>
          <w:attr w:name="ProductID" w:val="123, in"/>
        </w:smartTagPr>
        <w:r w:rsidRPr="00A325AD">
          <w:rPr>
            <w:rFonts w:ascii="Verdana" w:hAnsi="Verdana"/>
          </w:rPr>
          <w:t>123, in</w:t>
        </w:r>
      </w:smartTag>
      <w:r w:rsidRPr="00A325AD">
        <w:rPr>
          <w:rFonts w:ascii="Verdana" w:hAnsi="Verdana"/>
        </w:rPr>
        <w:t xml:space="preserve"> materia di tutela della salute e della sicurezza nei luoghi di lavoro;</w:t>
      </w:r>
    </w:p>
    <w:p w14:paraId="45B5CF53" w14:textId="77777777" w:rsidR="007835A6" w:rsidRPr="004244B6" w:rsidRDefault="007835A6" w:rsidP="007835A6">
      <w:pPr>
        <w:spacing w:before="60" w:after="60"/>
        <w:ind w:firstLine="170"/>
        <w:rPr>
          <w:rFonts w:ascii="Verdana" w:hAnsi="Verdana"/>
        </w:rPr>
      </w:pPr>
      <w:r w:rsidRPr="004244B6">
        <w:rPr>
          <w:rFonts w:ascii="Verdana" w:hAnsi="Verdana"/>
        </w:rPr>
        <w:t>Visto il decreto legislativo 31 marzo 2023, n. 36, recante il Codice dei contratti pubblici;</w:t>
      </w:r>
    </w:p>
    <w:p w14:paraId="7EADBAB5" w14:textId="77777777" w:rsidR="00833B72" w:rsidRPr="00A325AD" w:rsidRDefault="00833B72" w:rsidP="00833B72">
      <w:pPr>
        <w:spacing w:before="60" w:after="60"/>
        <w:ind w:firstLine="170"/>
        <w:rPr>
          <w:rFonts w:ascii="Verdana" w:hAnsi="Verdana"/>
          <w:bCs/>
        </w:rPr>
      </w:pPr>
    </w:p>
    <w:p w14:paraId="69E0BB78" w14:textId="77777777" w:rsidR="00833B72" w:rsidRPr="00A325AD" w:rsidRDefault="00833B72" w:rsidP="00833B72">
      <w:pPr>
        <w:spacing w:after="0"/>
        <w:ind w:firstLine="170"/>
        <w:rPr>
          <w:rFonts w:ascii="Verdana" w:hAnsi="Verdana"/>
          <w:b/>
        </w:rPr>
      </w:pPr>
      <w:r w:rsidRPr="00A325AD">
        <w:rPr>
          <w:rFonts w:ascii="Verdana" w:hAnsi="Verdana"/>
          <w:b/>
        </w:rPr>
        <w:t>Considerato che:</w:t>
      </w:r>
    </w:p>
    <w:p w14:paraId="6D84E566" w14:textId="6CA96B96" w:rsidR="00833B72" w:rsidRPr="00A325AD" w:rsidRDefault="00833B72" w:rsidP="007835A6">
      <w:pPr>
        <w:numPr>
          <w:ilvl w:val="0"/>
          <w:numId w:val="1"/>
        </w:numPr>
        <w:spacing w:before="60" w:after="60"/>
        <w:ind w:left="0" w:firstLine="0"/>
        <w:rPr>
          <w:rFonts w:ascii="Verdana" w:hAnsi="Verdana"/>
        </w:rPr>
      </w:pPr>
      <w:r w:rsidRPr="00A325AD">
        <w:rPr>
          <w:rFonts w:ascii="Verdana" w:hAnsi="Verdana"/>
        </w:rPr>
        <w:t>il Ministro della Giustizia con decreto 12 febbraio 2002 (in Bollettino ufficiale del Ministero della giustizia 15 luglio 2002, n. 13) ha individuato i datori di lavoro, ai sensi del d.lgs. 19 settembre 1994, n. 626, ora d.lgs. 9 aprile 2008, n. 81;</w:t>
      </w:r>
    </w:p>
    <w:p w14:paraId="1E616F18" w14:textId="3A914B89" w:rsidR="00833B72" w:rsidRPr="00A325AD" w:rsidRDefault="00833B72" w:rsidP="007835A6">
      <w:pPr>
        <w:numPr>
          <w:ilvl w:val="0"/>
          <w:numId w:val="1"/>
        </w:numPr>
        <w:spacing w:before="60" w:after="60"/>
        <w:ind w:left="0" w:firstLine="0"/>
        <w:rPr>
          <w:rFonts w:ascii="Verdana" w:hAnsi="Verdana"/>
        </w:rPr>
      </w:pPr>
      <w:r w:rsidRPr="00A325AD">
        <w:rPr>
          <w:rFonts w:ascii="Verdana" w:hAnsi="Verdana"/>
        </w:rPr>
        <w:t>l’art. 1, comma 1, lettera f), del suddetto decreto 12 febbraio 2002 stabilisce che i datori di lavoro degli Archivi notarili sono i rispettivi Capi;</w:t>
      </w:r>
    </w:p>
    <w:p w14:paraId="30C17581" w14:textId="77777777" w:rsidR="009C5163" w:rsidRDefault="00833B72" w:rsidP="009C5163">
      <w:pPr>
        <w:numPr>
          <w:ilvl w:val="0"/>
          <w:numId w:val="1"/>
        </w:numPr>
        <w:spacing w:before="60" w:after="60"/>
        <w:ind w:left="0" w:firstLine="0"/>
        <w:rPr>
          <w:rFonts w:ascii="Verdana" w:hAnsi="Verdana"/>
        </w:rPr>
      </w:pPr>
      <w:r w:rsidRPr="00A325AD">
        <w:rPr>
          <w:rFonts w:ascii="Verdana" w:hAnsi="Verdana"/>
        </w:rPr>
        <w:t>il Reggente di questo Archivio è, pertanto, datore di lavoro del medesimo Archivio;</w:t>
      </w:r>
    </w:p>
    <w:p w14:paraId="10E0EE2C" w14:textId="0C215E00" w:rsidR="009F5C12" w:rsidRPr="00365FF7" w:rsidRDefault="009F5C12" w:rsidP="009F5C12">
      <w:pPr>
        <w:numPr>
          <w:ilvl w:val="0"/>
          <w:numId w:val="1"/>
        </w:numPr>
        <w:spacing w:before="60" w:after="60"/>
        <w:ind w:left="0" w:firstLine="0"/>
        <w:rPr>
          <w:rFonts w:ascii="Verdana" w:hAnsi="Verdana"/>
          <w:lang w:val="en-US"/>
        </w:rPr>
      </w:pPr>
      <w:r w:rsidRPr="00365FF7">
        <w:rPr>
          <w:rFonts w:ascii="Verdana" w:hAnsi="Verdana"/>
        </w:rPr>
        <w:t>il datore di lavoro</w:t>
      </w:r>
      <w:r>
        <w:rPr>
          <w:rFonts w:ascii="Verdana" w:hAnsi="Verdana"/>
        </w:rPr>
        <w:t xml:space="preserve"> adotta</w:t>
      </w:r>
      <w:r w:rsidRPr="00365FF7">
        <w:rPr>
          <w:rFonts w:ascii="Verdana" w:hAnsi="Verdana"/>
        </w:rPr>
        <w:t xml:space="preserve"> </w:t>
      </w:r>
      <w:r w:rsidRPr="00365FF7">
        <w:rPr>
          <w:rFonts w:ascii="Verdana" w:hAnsi="Verdana"/>
          <w:lang w:val="en-US"/>
        </w:rPr>
        <w:t>l</w:t>
      </w:r>
      <w:r w:rsidRPr="00365FF7">
        <w:rPr>
          <w:rFonts w:ascii="Verdana" w:hAnsi="Verdana"/>
        </w:rPr>
        <w:t xml:space="preserve">e misure generali di tutela della salute e della sicurezza dei lavoratori nei luoghi di lavoro </w:t>
      </w:r>
      <w:r>
        <w:rPr>
          <w:rFonts w:ascii="Verdana" w:hAnsi="Verdana"/>
        </w:rPr>
        <w:t>mediante</w:t>
      </w:r>
      <w:r w:rsidRPr="00365FF7">
        <w:rPr>
          <w:rFonts w:ascii="Verdana" w:hAnsi="Verdana"/>
        </w:rPr>
        <w:t>, tra l’altro, la regolare manutenzione degli impianti</w:t>
      </w:r>
      <w:r w:rsidR="00F15877" w:rsidRPr="00F15877">
        <w:rPr>
          <w:rFonts w:ascii="Verdana" w:hAnsi="Verdana"/>
        </w:rPr>
        <w:t xml:space="preserve"> </w:t>
      </w:r>
      <w:r w:rsidR="00F15877">
        <w:rPr>
          <w:rFonts w:ascii="Verdana" w:hAnsi="Verdana"/>
        </w:rPr>
        <w:t xml:space="preserve">ai sensi del </w:t>
      </w:r>
      <w:r w:rsidR="00F15877" w:rsidRPr="009F5C12">
        <w:rPr>
          <w:rFonts w:ascii="Verdana" w:hAnsi="Verdana"/>
        </w:rPr>
        <w:t>d.lgs. 9 aprile 2008, n. 81</w:t>
      </w:r>
      <w:r>
        <w:rPr>
          <w:rFonts w:ascii="Verdana" w:hAnsi="Verdana"/>
        </w:rPr>
        <w:t>;</w:t>
      </w:r>
    </w:p>
    <w:p w14:paraId="201DC702" w14:textId="77777777" w:rsidR="009F5C12" w:rsidRPr="009F5C12" w:rsidRDefault="009F5C12" w:rsidP="009F5C12">
      <w:pPr>
        <w:numPr>
          <w:ilvl w:val="0"/>
          <w:numId w:val="1"/>
        </w:numPr>
        <w:spacing w:before="60" w:after="60"/>
        <w:ind w:left="0" w:firstLine="0"/>
        <w:rPr>
          <w:rFonts w:ascii="Verdana" w:hAnsi="Verdana"/>
        </w:rPr>
      </w:pPr>
      <w:r w:rsidRPr="009F5C12">
        <w:rPr>
          <w:rFonts w:ascii="Verdana" w:hAnsi="Verdana"/>
        </w:rPr>
        <w:t>l</w:t>
      </w:r>
      <w:r w:rsidRPr="009F5C12">
        <w:rPr>
          <w:rFonts w:ascii="Verdana" w:hAnsi="Verdana"/>
          <w:color w:val="000000"/>
          <w:shd w:val="clear" w:color="auto" w:fill="FFFFFF"/>
        </w:rPr>
        <w:t xml:space="preserve">’obbligo in generale di affidare la manutenzione ordinaria degli impianti è prescritto altresì dall’art. 10, comma 1, del </w:t>
      </w:r>
      <w:proofErr w:type="spellStart"/>
      <w:r w:rsidRPr="009F5C12">
        <w:rPr>
          <w:rFonts w:ascii="Verdana" w:hAnsi="Verdana"/>
        </w:rPr>
        <w:t>d.m.</w:t>
      </w:r>
      <w:proofErr w:type="spellEnd"/>
      <w:r w:rsidRPr="009F5C12">
        <w:rPr>
          <w:rFonts w:ascii="Verdana" w:hAnsi="Verdana"/>
        </w:rPr>
        <w:t xml:space="preserve"> 22 gennaio 2008, n. 37, (in G.U. 12 marzo 2008, n. 61);</w:t>
      </w:r>
    </w:p>
    <w:p w14:paraId="2B33404D" w14:textId="1A54811A" w:rsidR="009F5C12" w:rsidRDefault="009C5163" w:rsidP="009F5C12">
      <w:pPr>
        <w:numPr>
          <w:ilvl w:val="0"/>
          <w:numId w:val="1"/>
        </w:numPr>
        <w:spacing w:before="60" w:after="60"/>
        <w:ind w:left="0" w:firstLine="0"/>
        <w:rPr>
          <w:rFonts w:ascii="Verdana" w:hAnsi="Verdana"/>
        </w:rPr>
      </w:pPr>
      <w:r w:rsidRPr="009C5163">
        <w:rPr>
          <w:rFonts w:ascii="Verdana" w:hAnsi="Verdana"/>
        </w:rPr>
        <w:t xml:space="preserve">il servizio di durata triennale di </w:t>
      </w:r>
      <w:r w:rsidR="009F5C12">
        <w:rPr>
          <w:rFonts w:ascii="Verdana" w:hAnsi="Verdana"/>
        </w:rPr>
        <w:t>manutenzione dell’impianto idrico- sanitario n</w:t>
      </w:r>
      <w:r w:rsidRPr="009C5163">
        <w:rPr>
          <w:rFonts w:ascii="Verdana" w:hAnsi="Verdana"/>
        </w:rPr>
        <w:t>ella sede di questo Archivio scad</w:t>
      </w:r>
      <w:r w:rsidR="009F5C12">
        <w:rPr>
          <w:rFonts w:ascii="Verdana" w:hAnsi="Verdana"/>
        </w:rPr>
        <w:t>rà il 1</w:t>
      </w:r>
      <w:r w:rsidR="00F15877">
        <w:rPr>
          <w:rFonts w:ascii="Verdana" w:hAnsi="Verdana"/>
        </w:rPr>
        <w:t>3</w:t>
      </w:r>
      <w:r w:rsidR="009F5C12">
        <w:rPr>
          <w:rFonts w:ascii="Verdana" w:hAnsi="Verdana"/>
        </w:rPr>
        <w:t xml:space="preserve"> novembre 2024</w:t>
      </w:r>
      <w:r w:rsidRPr="009C5163">
        <w:rPr>
          <w:rFonts w:ascii="Verdana" w:hAnsi="Verdana"/>
        </w:rPr>
        <w:t>;</w:t>
      </w:r>
    </w:p>
    <w:p w14:paraId="2E158A9D" w14:textId="45D4ED1E" w:rsidR="007835A6" w:rsidRPr="00AD6F1B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>l’art. 1, comma 450, della legge 27 dicembre 2006, n. 296, stabilisce che dal 1° luglio 2007 le amministrazioni statali, centrali e periferiche, sono tenute a fare ricorso al mercato elettronico della pubblica amministrazione (di seguito per brevità “</w:t>
      </w:r>
      <w:proofErr w:type="spellStart"/>
      <w:r w:rsidRPr="00AD6F1B">
        <w:rPr>
          <w:rFonts w:ascii="Verdana" w:hAnsi="Verdana"/>
        </w:rPr>
        <w:t>Mepa</w:t>
      </w:r>
      <w:proofErr w:type="spellEnd"/>
      <w:r w:rsidRPr="00AD6F1B">
        <w:rPr>
          <w:rFonts w:ascii="Verdana" w:hAnsi="Verdana"/>
        </w:rPr>
        <w:t>”), gestito dalla “Consip” S.p.A., per gli acquisti di beni e servizi, pari o superiori a 5.000,00 euro</w:t>
      </w:r>
      <w:r w:rsidR="00B66A4E">
        <w:rPr>
          <w:rFonts w:ascii="Verdana" w:hAnsi="Verdana"/>
        </w:rPr>
        <w:t>,</w:t>
      </w:r>
      <w:r w:rsidRPr="00AD6F1B">
        <w:rPr>
          <w:rFonts w:ascii="Verdana" w:hAnsi="Verdana"/>
        </w:rPr>
        <w:t xml:space="preserve"> I.V.A. esclusa</w:t>
      </w:r>
      <w:r w:rsidR="00B66A4E">
        <w:rPr>
          <w:rFonts w:ascii="Verdana" w:hAnsi="Verdana"/>
        </w:rPr>
        <w:t>,</w:t>
      </w:r>
      <w:r w:rsidRPr="00AD6F1B">
        <w:rPr>
          <w:rFonts w:ascii="Verdana" w:hAnsi="Verdana"/>
        </w:rPr>
        <w:t xml:space="preserve"> e al di sotto della soglia di rilievo comunitario;</w:t>
      </w:r>
    </w:p>
    <w:p w14:paraId="0B737A56" w14:textId="1B42888C" w:rsidR="007835A6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 xml:space="preserve"> questo Archivio è tenuto a ricorrere al “</w:t>
      </w:r>
      <w:proofErr w:type="spellStart"/>
      <w:r w:rsidRPr="00AD6F1B">
        <w:rPr>
          <w:rFonts w:ascii="Verdana" w:hAnsi="Verdana"/>
        </w:rPr>
        <w:t>Mepa</w:t>
      </w:r>
      <w:proofErr w:type="spellEnd"/>
      <w:r w:rsidRPr="00AD6F1B">
        <w:rPr>
          <w:rFonts w:ascii="Verdana" w:hAnsi="Verdana"/>
        </w:rPr>
        <w:t>”, in base al disposto dell’art. 1, comma 450, della legge n. 296 del 2006, per gli appalti pari o superiori a 5.000,00 euro</w:t>
      </w:r>
      <w:r w:rsidR="00B66A4E">
        <w:rPr>
          <w:rFonts w:ascii="Verdana" w:hAnsi="Verdana"/>
        </w:rPr>
        <w:t>,</w:t>
      </w:r>
      <w:r w:rsidRPr="00AD6F1B">
        <w:rPr>
          <w:rFonts w:ascii="Verdana" w:hAnsi="Verdana"/>
        </w:rPr>
        <w:t xml:space="preserve"> I.V.A. esclusa</w:t>
      </w:r>
      <w:r w:rsidR="00B66A4E">
        <w:rPr>
          <w:rFonts w:ascii="Verdana" w:hAnsi="Verdana"/>
        </w:rPr>
        <w:t>,</w:t>
      </w:r>
      <w:r w:rsidRPr="00AD6F1B">
        <w:rPr>
          <w:rFonts w:ascii="Verdana" w:hAnsi="Verdana"/>
        </w:rPr>
        <w:t xml:space="preserve"> e al di sotto della soglia di rilievo comunitario;</w:t>
      </w:r>
    </w:p>
    <w:p w14:paraId="6DE671F6" w14:textId="77777777" w:rsidR="007835A6" w:rsidRPr="00AD6F1B" w:rsidRDefault="007835A6" w:rsidP="007835A6">
      <w:pPr>
        <w:numPr>
          <w:ilvl w:val="0"/>
          <w:numId w:val="4"/>
        </w:numPr>
        <w:autoSpaceDE w:val="0"/>
        <w:autoSpaceDN w:val="0"/>
        <w:adjustRightInd w:val="0"/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>l’art. 50, comma 1, lettera b), del d.lgs. 31 marzo 2023, n. 36, prevede l’</w:t>
      </w:r>
      <w:r w:rsidRPr="00AD6F1B">
        <w:rPr>
          <w:rFonts w:ascii="Verdana" w:hAnsi="Verdana" w:cs="TimesNewRomanPSMT"/>
        </w:rPr>
        <w:t>affidamento diretto di servizi e forniture di importo inferiore a 140.000,00 euro, I.V.A. esclusa, anche senza la consultazione di più operatori economici, assicurando che siano scelti soggetti in possesso di documentate esperienze pregresse idonee all’esecuzione delle prestazioni contrattuali;</w:t>
      </w:r>
    </w:p>
    <w:p w14:paraId="7B7DC89F" w14:textId="6936869B" w:rsidR="00F15877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 xml:space="preserve">questo Archivio ha acquisito il preventivo datato </w:t>
      </w:r>
      <w:r w:rsidR="009F5C12">
        <w:rPr>
          <w:rFonts w:ascii="Verdana" w:hAnsi="Verdana"/>
        </w:rPr>
        <w:t>30 luglio 2024</w:t>
      </w:r>
      <w:r w:rsidRPr="00AD6F1B">
        <w:rPr>
          <w:rFonts w:ascii="Verdana" w:hAnsi="Verdana"/>
        </w:rPr>
        <w:t xml:space="preserve"> di euro </w:t>
      </w:r>
      <w:r w:rsidR="009F5C12">
        <w:rPr>
          <w:rFonts w:ascii="Verdana" w:hAnsi="Verdana"/>
        </w:rPr>
        <w:t>4.090,00</w:t>
      </w:r>
      <w:r w:rsidRPr="00AD6F1B">
        <w:rPr>
          <w:rFonts w:ascii="Verdana" w:hAnsi="Verdana"/>
        </w:rPr>
        <w:t xml:space="preserve">, oltre I.V.A., della </w:t>
      </w:r>
      <w:r w:rsidR="00F15877">
        <w:rPr>
          <w:rFonts w:ascii="Verdana" w:hAnsi="Verdana"/>
        </w:rPr>
        <w:t>EDIL TERMOIDRAULICA</w:t>
      </w:r>
      <w:r w:rsidR="009F5C12">
        <w:rPr>
          <w:rFonts w:ascii="Verdana" w:hAnsi="Verdana"/>
        </w:rPr>
        <w:t xml:space="preserve"> di Foro Maria con sede in Reggio Calabria</w:t>
      </w:r>
      <w:r w:rsidRPr="00AD6F1B">
        <w:rPr>
          <w:rFonts w:ascii="Verdana" w:hAnsi="Verdana"/>
        </w:rPr>
        <w:t xml:space="preserve">, concernente il </w:t>
      </w:r>
      <w:r w:rsidR="003E7614">
        <w:rPr>
          <w:rFonts w:ascii="Verdana" w:hAnsi="Verdana"/>
        </w:rPr>
        <w:t xml:space="preserve">servizio </w:t>
      </w:r>
      <w:r w:rsidR="003E7614">
        <w:rPr>
          <w:rFonts w:ascii="Verdana" w:hAnsi="Verdana"/>
        </w:rPr>
        <w:lastRenderedPageBreak/>
        <w:t>di manutenzione triennale dell’impianto idrico-sanitario nei locali sede dell’Archivio notarile di Palmi</w:t>
      </w:r>
      <w:r w:rsidRPr="00AD6F1B">
        <w:rPr>
          <w:rFonts w:ascii="Verdana" w:hAnsi="Verdana"/>
        </w:rPr>
        <w:t xml:space="preserve">, nonché in data </w:t>
      </w:r>
      <w:r w:rsidR="00F15877">
        <w:rPr>
          <w:rFonts w:ascii="Verdana" w:hAnsi="Verdana"/>
        </w:rPr>
        <w:t>9 agosto 2024</w:t>
      </w:r>
      <w:r w:rsidRPr="00AD6F1B">
        <w:rPr>
          <w:rFonts w:ascii="Verdana" w:hAnsi="Verdana"/>
        </w:rPr>
        <w:t xml:space="preserve"> </w:t>
      </w:r>
      <w:r w:rsidR="00F15877" w:rsidRPr="004244B6">
        <w:rPr>
          <w:rFonts w:ascii="Verdana" w:hAnsi="Verdana"/>
        </w:rPr>
        <w:t xml:space="preserve">dal portale dell’Autorità nazionale anticorruzione il codice identificativo gara, indicato con l’acronimo </w:t>
      </w:r>
      <w:r w:rsidR="00F15877" w:rsidRPr="004244B6">
        <w:rPr>
          <w:rFonts w:ascii="Verdana" w:hAnsi="Verdana"/>
          <w:i/>
        </w:rPr>
        <w:t>CIG</w:t>
      </w:r>
      <w:r w:rsidR="00F15877" w:rsidRPr="004244B6">
        <w:rPr>
          <w:rFonts w:ascii="Verdana" w:hAnsi="Verdana"/>
        </w:rPr>
        <w:t xml:space="preserve">, </w:t>
      </w:r>
      <w:r w:rsidR="00F15877">
        <w:rPr>
          <w:rFonts w:ascii="Verdana" w:hAnsi="Verdana"/>
        </w:rPr>
        <w:t>codice scheda AD5 della Piattaforma Contratti Pubblici</w:t>
      </w:r>
      <w:r w:rsidR="00F15877" w:rsidRPr="004244B6">
        <w:rPr>
          <w:rFonts w:ascii="Verdana" w:hAnsi="Verdana"/>
        </w:rPr>
        <w:t>, che è</w:t>
      </w:r>
      <w:r w:rsidR="00F15877">
        <w:rPr>
          <w:rFonts w:ascii="Verdana" w:hAnsi="Verdana"/>
        </w:rPr>
        <w:t xml:space="preserve"> </w:t>
      </w:r>
      <w:r w:rsidR="00F15877" w:rsidRPr="00F15877">
        <w:rPr>
          <w:rFonts w:ascii="Verdana" w:hAnsi="Verdana"/>
        </w:rPr>
        <w:t>B2C296428A</w:t>
      </w:r>
      <w:r w:rsidR="00F15877">
        <w:rPr>
          <w:rFonts w:ascii="Verdana" w:hAnsi="Verdana"/>
        </w:rPr>
        <w:t>;</w:t>
      </w:r>
    </w:p>
    <w:p w14:paraId="1A059BD8" w14:textId="12F181B2" w:rsidR="007835A6" w:rsidRPr="00F15877" w:rsidRDefault="00F15877" w:rsidP="00F15877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>
        <w:rPr>
          <w:rFonts w:ascii="Verdana" w:hAnsi="Verdana"/>
        </w:rPr>
        <w:t xml:space="preserve"> </w:t>
      </w:r>
      <w:r w:rsidR="007835A6" w:rsidRPr="00F15877">
        <w:rPr>
          <w:rFonts w:ascii="Verdana" w:hAnsi="Verdana"/>
        </w:rPr>
        <w:t xml:space="preserve">il valore, I.V.A. esclusa, dell’appalto di euro </w:t>
      </w:r>
      <w:r>
        <w:rPr>
          <w:rFonts w:ascii="Verdana" w:hAnsi="Verdana"/>
        </w:rPr>
        <w:t>4.090,00</w:t>
      </w:r>
      <w:r w:rsidR="007835A6" w:rsidRPr="00F15877">
        <w:rPr>
          <w:rFonts w:ascii="Verdana" w:hAnsi="Verdana"/>
        </w:rPr>
        <w:t xml:space="preserve"> è inferiore a 5.000,00 euro, per cui questo Archivio non è tenuto a ricorrere al “</w:t>
      </w:r>
      <w:proofErr w:type="spellStart"/>
      <w:r w:rsidR="007835A6" w:rsidRPr="00F15877">
        <w:rPr>
          <w:rFonts w:ascii="Verdana" w:hAnsi="Verdana"/>
        </w:rPr>
        <w:t>Mepa</w:t>
      </w:r>
      <w:proofErr w:type="spellEnd"/>
      <w:r w:rsidR="007835A6" w:rsidRPr="00F15877">
        <w:rPr>
          <w:rFonts w:ascii="Verdana" w:hAnsi="Verdana"/>
        </w:rPr>
        <w:t>”;</w:t>
      </w:r>
    </w:p>
    <w:p w14:paraId="64387865" w14:textId="2C4156AE" w:rsidR="007835A6" w:rsidRPr="00AD6F1B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 xml:space="preserve">questo Archivio ha accertato, a nome della </w:t>
      </w:r>
      <w:r w:rsidR="00F15877">
        <w:rPr>
          <w:rFonts w:ascii="Verdana" w:hAnsi="Verdana"/>
        </w:rPr>
        <w:t xml:space="preserve">EDIL TERMOIDRAULICA di Foro Maria con sede in Reggio Calabria, </w:t>
      </w:r>
      <w:r w:rsidRPr="00AD6F1B">
        <w:rPr>
          <w:rFonts w:ascii="Verdana" w:hAnsi="Verdana"/>
        </w:rPr>
        <w:t>l’inesistenza dei motivi di esclusione previsti dall’art. 94 del d.lgs. 31 marzo 2023, n. 36;</w:t>
      </w:r>
    </w:p>
    <w:p w14:paraId="656FAD1B" w14:textId="63D272E9" w:rsidR="007835A6" w:rsidRPr="00AD6F1B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 xml:space="preserve">questo Archivio con nota </w:t>
      </w:r>
      <w:r w:rsidR="00F15877">
        <w:rPr>
          <w:rFonts w:ascii="Verdana" w:hAnsi="Verdana"/>
        </w:rPr>
        <w:t>7 agosto 2024</w:t>
      </w:r>
      <w:r w:rsidRPr="00AD6F1B">
        <w:rPr>
          <w:rFonts w:ascii="Verdana" w:hAnsi="Verdana"/>
        </w:rPr>
        <w:t xml:space="preserve">, prot. n. </w:t>
      </w:r>
      <w:r w:rsidR="00F15877">
        <w:rPr>
          <w:rFonts w:ascii="Verdana" w:hAnsi="Verdana"/>
        </w:rPr>
        <w:t>1121</w:t>
      </w:r>
      <w:r w:rsidRPr="00AD6F1B">
        <w:rPr>
          <w:rFonts w:ascii="Verdana" w:hAnsi="Verdana"/>
        </w:rPr>
        <w:t xml:space="preserve">, ha proposto, ricorrendone i presupposti, alla </w:t>
      </w:r>
      <w:r w:rsidR="00F15877">
        <w:rPr>
          <w:rFonts w:ascii="Verdana" w:hAnsi="Verdana"/>
        </w:rPr>
        <w:t>EDIL TERMOIDRAULICA</w:t>
      </w:r>
      <w:r w:rsidR="00F15877" w:rsidRPr="00F15877">
        <w:rPr>
          <w:rFonts w:ascii="Verdana" w:hAnsi="Verdana"/>
        </w:rPr>
        <w:t xml:space="preserve"> di Foro Maria con sede in Reggio Calabria</w:t>
      </w:r>
      <w:r w:rsidRPr="00AD6F1B">
        <w:rPr>
          <w:rFonts w:ascii="Verdana" w:hAnsi="Verdana"/>
        </w:rPr>
        <w:t xml:space="preserve"> il ribasso di euro </w:t>
      </w:r>
      <w:r w:rsidR="00F15877">
        <w:rPr>
          <w:rFonts w:ascii="Verdana" w:hAnsi="Verdana"/>
        </w:rPr>
        <w:t xml:space="preserve">205,00 </w:t>
      </w:r>
      <w:r w:rsidRPr="00AD6F1B">
        <w:rPr>
          <w:rFonts w:ascii="Verdana" w:hAnsi="Verdana"/>
        </w:rPr>
        <w:t xml:space="preserve">sul corrispettivo richiesto di euro </w:t>
      </w:r>
      <w:r w:rsidR="00F15877">
        <w:rPr>
          <w:rFonts w:ascii="Verdana" w:hAnsi="Verdana"/>
        </w:rPr>
        <w:t>4.090,00</w:t>
      </w:r>
      <w:r w:rsidRPr="00AD6F1B">
        <w:rPr>
          <w:rFonts w:ascii="Verdana" w:hAnsi="Verdana"/>
        </w:rPr>
        <w:t>, oltre I.V.A., ai sensi dell’art. 117, ultimo comma, del d.lgs. n. 36 del 2023;</w:t>
      </w:r>
    </w:p>
    <w:p w14:paraId="0850CCAA" w14:textId="6404A285" w:rsidR="007835A6" w:rsidRPr="00AD6F1B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 xml:space="preserve">la </w:t>
      </w:r>
      <w:r w:rsidR="00F15877">
        <w:rPr>
          <w:rFonts w:ascii="Verdana" w:hAnsi="Verdana"/>
        </w:rPr>
        <w:t>EDIL TERMOIDRAULICA</w:t>
      </w:r>
      <w:r w:rsidR="00F15877" w:rsidRPr="00F15877">
        <w:rPr>
          <w:rFonts w:ascii="Verdana" w:hAnsi="Verdana"/>
        </w:rPr>
        <w:t xml:space="preserve"> di Foro Maria </w:t>
      </w:r>
      <w:r w:rsidRPr="00AD6F1B">
        <w:rPr>
          <w:rFonts w:ascii="Verdana" w:hAnsi="Verdana"/>
        </w:rPr>
        <w:t xml:space="preserve">ha accettato il ribasso di euro </w:t>
      </w:r>
      <w:r w:rsidR="00F15877">
        <w:rPr>
          <w:rFonts w:ascii="Verdana" w:hAnsi="Verdana"/>
        </w:rPr>
        <w:t>205,00</w:t>
      </w:r>
      <w:r w:rsidRPr="00AD6F1B">
        <w:rPr>
          <w:rFonts w:ascii="Verdana" w:hAnsi="Verdana"/>
        </w:rPr>
        <w:t xml:space="preserve">, che si ritiene conveniente rispetto alla garanzia definitiva, prevista dall’art. </w:t>
      </w:r>
      <w:r>
        <w:rPr>
          <w:rFonts w:ascii="Verdana" w:hAnsi="Verdana"/>
        </w:rPr>
        <w:t>53, comma 4,</w:t>
      </w:r>
      <w:r w:rsidRPr="00AD6F1B">
        <w:rPr>
          <w:rFonts w:ascii="Verdana" w:hAnsi="Verdana"/>
        </w:rPr>
        <w:t xml:space="preserve"> del d.lgs. n. </w:t>
      </w:r>
      <w:r>
        <w:rPr>
          <w:rFonts w:ascii="Verdana" w:hAnsi="Verdana"/>
        </w:rPr>
        <w:t>36</w:t>
      </w:r>
      <w:r w:rsidRPr="00AD6F1B">
        <w:rPr>
          <w:rFonts w:ascii="Verdana" w:hAnsi="Verdana"/>
        </w:rPr>
        <w:t xml:space="preserve"> del 20</w:t>
      </w:r>
      <w:r>
        <w:rPr>
          <w:rFonts w:ascii="Verdana" w:hAnsi="Verdana"/>
        </w:rPr>
        <w:t>23</w:t>
      </w:r>
      <w:r w:rsidRPr="00AD6F1B">
        <w:rPr>
          <w:rFonts w:ascii="Verdana" w:hAnsi="Verdana"/>
        </w:rPr>
        <w:t>, in quanto comunque comporta un risparmio della spesa da sostenere;</w:t>
      </w:r>
    </w:p>
    <w:p w14:paraId="1EC83FCC" w14:textId="37F3AB84" w:rsidR="007835A6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</w:rPr>
      </w:pPr>
      <w:r w:rsidRPr="00AD6F1B">
        <w:rPr>
          <w:rFonts w:ascii="Verdana" w:hAnsi="Verdana"/>
        </w:rPr>
        <w:t xml:space="preserve">il corrispettivo di euro </w:t>
      </w:r>
      <w:r w:rsidR="00F15877">
        <w:rPr>
          <w:rFonts w:ascii="Verdana" w:hAnsi="Verdana"/>
        </w:rPr>
        <w:t>3.885,00</w:t>
      </w:r>
      <w:r w:rsidRPr="00AD6F1B">
        <w:rPr>
          <w:rFonts w:ascii="Verdana" w:hAnsi="Verdana"/>
        </w:rPr>
        <w:t>, oltre I.V.A., così come ribassato, si ritiene congruo in relazione alle prestazioni da appaltare;</w:t>
      </w:r>
    </w:p>
    <w:p w14:paraId="034424C5" w14:textId="5D68F7FD" w:rsidR="007835A6" w:rsidRPr="007835A6" w:rsidRDefault="007835A6" w:rsidP="007835A6">
      <w:pPr>
        <w:numPr>
          <w:ilvl w:val="0"/>
          <w:numId w:val="2"/>
        </w:numPr>
        <w:spacing w:before="60" w:after="60"/>
        <w:ind w:left="0" w:firstLine="0"/>
        <w:rPr>
          <w:rFonts w:ascii="Verdana" w:hAnsi="Verdana"/>
          <w:color w:val="000000"/>
        </w:rPr>
      </w:pPr>
      <w:r w:rsidRPr="00CD5B55">
        <w:rPr>
          <w:rFonts w:ascii="Verdana" w:hAnsi="Verdana"/>
        </w:rPr>
        <w:t>questo Archivio ha osservato il principio di rotazione degli operatori economici, contemplato dall’art. 49, comma 1, del d.lgs. n. 36 del 2023</w:t>
      </w:r>
      <w:r w:rsidR="00F15877">
        <w:rPr>
          <w:rFonts w:ascii="Verdana" w:hAnsi="Verdana"/>
        </w:rPr>
        <w:t>;</w:t>
      </w:r>
    </w:p>
    <w:p w14:paraId="3FE0ED0C" w14:textId="2154BD55" w:rsidR="007835A6" w:rsidRDefault="007835A6" w:rsidP="007835A6">
      <w:pPr>
        <w:spacing w:before="60" w:after="60"/>
        <w:rPr>
          <w:rFonts w:ascii="Verdana" w:hAnsi="Verdana"/>
          <w:color w:val="000000"/>
        </w:rPr>
      </w:pPr>
    </w:p>
    <w:p w14:paraId="4AF01D2D" w14:textId="77777777" w:rsidR="0076029C" w:rsidRPr="00CD5B55" w:rsidRDefault="0076029C" w:rsidP="007835A6">
      <w:pPr>
        <w:spacing w:before="60" w:after="60"/>
        <w:rPr>
          <w:rFonts w:ascii="Verdana" w:hAnsi="Verdana"/>
          <w:color w:val="000000"/>
        </w:rPr>
      </w:pPr>
    </w:p>
    <w:p w14:paraId="4E4508DF" w14:textId="789C2322" w:rsidR="00833B72" w:rsidRDefault="00833B72" w:rsidP="007835A6">
      <w:pPr>
        <w:spacing w:before="60" w:after="60"/>
        <w:jc w:val="center"/>
        <w:rPr>
          <w:rFonts w:ascii="Verdana" w:hAnsi="Verdana"/>
          <w:b/>
        </w:rPr>
      </w:pPr>
      <w:r w:rsidRPr="00A325AD">
        <w:rPr>
          <w:rFonts w:ascii="Verdana" w:hAnsi="Verdana"/>
          <w:b/>
        </w:rPr>
        <w:t>de</w:t>
      </w:r>
      <w:r w:rsidR="0012485D">
        <w:rPr>
          <w:rFonts w:ascii="Verdana" w:hAnsi="Verdana"/>
          <w:b/>
        </w:rPr>
        <w:t>cide</w:t>
      </w:r>
    </w:p>
    <w:p w14:paraId="18FCBCC0" w14:textId="32E1CCB8" w:rsidR="0076029C" w:rsidRDefault="0076029C" w:rsidP="007835A6">
      <w:pPr>
        <w:spacing w:before="60" w:after="60"/>
        <w:jc w:val="center"/>
        <w:rPr>
          <w:rFonts w:ascii="Verdana" w:hAnsi="Verdana"/>
          <w:b/>
        </w:rPr>
      </w:pPr>
    </w:p>
    <w:p w14:paraId="1B7786D0" w14:textId="77777777" w:rsidR="0076029C" w:rsidRPr="00A325AD" w:rsidRDefault="0076029C" w:rsidP="007835A6">
      <w:pPr>
        <w:spacing w:before="60" w:after="60"/>
        <w:jc w:val="center"/>
        <w:rPr>
          <w:rFonts w:ascii="Verdana" w:hAnsi="Verdana"/>
          <w:b/>
        </w:rPr>
      </w:pPr>
    </w:p>
    <w:p w14:paraId="1EBFA1BE" w14:textId="537B967A" w:rsidR="00F15877" w:rsidRDefault="00833B72" w:rsidP="00F15877">
      <w:pPr>
        <w:spacing w:before="60" w:after="60"/>
        <w:ind w:firstLine="170"/>
        <w:rPr>
          <w:rFonts w:ascii="Verdana" w:hAnsi="Verdana"/>
        </w:rPr>
      </w:pPr>
      <w:r w:rsidRPr="00A325AD">
        <w:rPr>
          <w:rFonts w:ascii="Verdana" w:hAnsi="Verdana"/>
        </w:rPr>
        <w:t xml:space="preserve">di affidare direttamente alla </w:t>
      </w:r>
      <w:r w:rsidR="00F15877">
        <w:rPr>
          <w:rFonts w:ascii="Verdana" w:hAnsi="Verdana"/>
        </w:rPr>
        <w:t>EDIL TERMOIDRAULICA</w:t>
      </w:r>
      <w:r w:rsidR="00F15877" w:rsidRPr="00F15877">
        <w:rPr>
          <w:rFonts w:ascii="Verdana" w:hAnsi="Verdana"/>
        </w:rPr>
        <w:t xml:space="preserve"> di Foro Maria con sede in Reggio Calabria</w:t>
      </w:r>
      <w:r w:rsidR="00F15877">
        <w:rPr>
          <w:rFonts w:ascii="Verdana" w:hAnsi="Verdana"/>
        </w:rPr>
        <w:t xml:space="preserve">, </w:t>
      </w:r>
      <w:r w:rsidR="007835A6">
        <w:rPr>
          <w:rFonts w:ascii="Verdana" w:hAnsi="Verdana"/>
        </w:rPr>
        <w:t xml:space="preserve">codice fiscale </w:t>
      </w:r>
      <w:r w:rsidR="00F15877">
        <w:rPr>
          <w:rFonts w:ascii="Verdana" w:hAnsi="Verdana"/>
        </w:rPr>
        <w:t>FROMRA63E65H224A,</w:t>
      </w:r>
      <w:r w:rsidRPr="00A325AD">
        <w:rPr>
          <w:rFonts w:ascii="Verdana" w:hAnsi="Verdana"/>
        </w:rPr>
        <w:t xml:space="preserve"> per il corrispettivo di euro </w:t>
      </w:r>
      <w:r w:rsidR="00F15877">
        <w:rPr>
          <w:rFonts w:ascii="Verdana" w:hAnsi="Verdana"/>
        </w:rPr>
        <w:t>3.885,00</w:t>
      </w:r>
      <w:r w:rsidRPr="00A325AD">
        <w:rPr>
          <w:rFonts w:ascii="Verdana" w:hAnsi="Verdana"/>
        </w:rPr>
        <w:t>, oltre I.V.A., il</w:t>
      </w:r>
      <w:r w:rsidR="00F15877">
        <w:rPr>
          <w:rFonts w:ascii="Verdana" w:hAnsi="Verdana"/>
        </w:rPr>
        <w:t xml:space="preserve"> </w:t>
      </w:r>
      <w:r w:rsidR="00F15877" w:rsidRPr="00A325AD">
        <w:rPr>
          <w:rFonts w:ascii="Verdana" w:hAnsi="Verdana"/>
        </w:rPr>
        <w:t>servizio</w:t>
      </w:r>
      <w:r w:rsidR="00F15877">
        <w:rPr>
          <w:rFonts w:ascii="Verdana" w:hAnsi="Verdana"/>
        </w:rPr>
        <w:t xml:space="preserve"> di durata triennale </w:t>
      </w:r>
      <w:r w:rsidR="00F15877" w:rsidRPr="00A325AD">
        <w:rPr>
          <w:rFonts w:ascii="Verdana" w:hAnsi="Verdana"/>
        </w:rPr>
        <w:t xml:space="preserve">di manutenzione </w:t>
      </w:r>
      <w:r w:rsidR="00F15877">
        <w:rPr>
          <w:rFonts w:ascii="Verdana" w:hAnsi="Verdana"/>
        </w:rPr>
        <w:t>dell’impianto idrico-sanitario nei locali sede dell’Archivio notarile di Palmi</w:t>
      </w:r>
      <w:r w:rsidR="00E300FA">
        <w:rPr>
          <w:rFonts w:ascii="Verdana" w:hAnsi="Verdana"/>
        </w:rPr>
        <w:t>,</w:t>
      </w:r>
      <w:r w:rsidR="00F15877">
        <w:rPr>
          <w:rFonts w:ascii="Verdana" w:hAnsi="Verdana"/>
        </w:rPr>
        <w:t xml:space="preserve"> a decorrere dal 14 novembre 2024.</w:t>
      </w:r>
    </w:p>
    <w:p w14:paraId="4748BA02" w14:textId="77777777" w:rsidR="0076029C" w:rsidRPr="00A325AD" w:rsidRDefault="0076029C" w:rsidP="00F15877">
      <w:pPr>
        <w:spacing w:before="60" w:after="60"/>
        <w:ind w:firstLine="170"/>
        <w:rPr>
          <w:rFonts w:ascii="Verdana" w:hAnsi="Verdana"/>
        </w:rPr>
      </w:pPr>
    </w:p>
    <w:p w14:paraId="3E8B1DB6" w14:textId="38ACB1E4" w:rsidR="00833B72" w:rsidRPr="00A325AD" w:rsidRDefault="00833B72" w:rsidP="00833B72">
      <w:pPr>
        <w:spacing w:before="60" w:after="60"/>
        <w:rPr>
          <w:rFonts w:ascii="Verdana" w:hAnsi="Verdana"/>
        </w:rPr>
      </w:pPr>
    </w:p>
    <w:p w14:paraId="5913F095" w14:textId="044334FF" w:rsidR="00D93B1B" w:rsidRDefault="00F15877" w:rsidP="00833B72">
      <w:pPr>
        <w:spacing w:after="0"/>
        <w:ind w:firstLine="170"/>
        <w:rPr>
          <w:rFonts w:ascii="Verdana" w:hAnsi="Verdana"/>
        </w:rPr>
      </w:pPr>
      <w:r>
        <w:rPr>
          <w:rFonts w:ascii="Verdana" w:hAnsi="Verdana"/>
        </w:rPr>
        <w:t>Palmi, 20 agosto 2024</w:t>
      </w:r>
      <w:r w:rsidR="0012485D">
        <w:rPr>
          <w:rFonts w:ascii="Verdana" w:hAnsi="Verdana"/>
        </w:rPr>
        <w:tab/>
      </w:r>
      <w:r w:rsidR="0012485D">
        <w:rPr>
          <w:rFonts w:ascii="Verdana" w:hAnsi="Verdana"/>
        </w:rPr>
        <w:tab/>
      </w:r>
      <w:r w:rsidR="0012485D">
        <w:rPr>
          <w:rFonts w:ascii="Verdana" w:hAnsi="Verdana"/>
        </w:rPr>
        <w:tab/>
      </w:r>
      <w:r w:rsidR="0012485D">
        <w:rPr>
          <w:rFonts w:ascii="Verdana" w:hAnsi="Verdana"/>
        </w:rPr>
        <w:tab/>
      </w:r>
      <w:r w:rsidR="00833B72" w:rsidRPr="00A325AD">
        <w:rPr>
          <w:rFonts w:ascii="Verdana" w:hAnsi="Verdana"/>
        </w:rPr>
        <w:tab/>
      </w:r>
      <w:r w:rsidR="00833B72" w:rsidRPr="00A325AD">
        <w:rPr>
          <w:rFonts w:ascii="Verdana" w:hAnsi="Verdana"/>
        </w:rPr>
        <w:tab/>
      </w:r>
      <w:r w:rsidR="00833B72" w:rsidRPr="00A325AD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</w:r>
      <w:r w:rsidR="0076029C">
        <w:rPr>
          <w:rFonts w:ascii="Verdana" w:hAnsi="Verdana"/>
        </w:rPr>
        <w:tab/>
        <w:t>PUBBLICATA IN DATA 22 AGOSTO 2024</w:t>
      </w:r>
      <w:r w:rsidR="00833B72" w:rsidRPr="00A325AD">
        <w:rPr>
          <w:rFonts w:ascii="Verdana" w:hAnsi="Verdana"/>
        </w:rPr>
        <w:tab/>
      </w:r>
      <w:r w:rsidR="00833B72" w:rsidRPr="00A325AD">
        <w:rPr>
          <w:rFonts w:ascii="Verdana" w:hAnsi="Verdana"/>
        </w:rPr>
        <w:tab/>
      </w:r>
    </w:p>
    <w:p w14:paraId="082EFAD8" w14:textId="77777777" w:rsidR="005C093D" w:rsidRPr="00F528CB" w:rsidRDefault="005C093D" w:rsidP="005C093D">
      <w:pPr>
        <w:rPr>
          <w:rFonts w:ascii="Verdana" w:hAnsi="Verdana"/>
          <w:color w:val="FF0000"/>
        </w:rPr>
      </w:pPr>
      <w:r w:rsidRPr="00F528CB">
        <w:rPr>
          <w:rFonts w:ascii="Verdana" w:hAnsi="Verdana"/>
          <w:color w:val="FF0000"/>
        </w:rPr>
        <w:t>__________________________________________________________________________</w:t>
      </w:r>
    </w:p>
    <w:p w14:paraId="67FA8AB6" w14:textId="77777777" w:rsidR="00D93B1B" w:rsidRDefault="00D93B1B" w:rsidP="00833B72">
      <w:pPr>
        <w:spacing w:after="0"/>
        <w:ind w:firstLine="170"/>
        <w:rPr>
          <w:rFonts w:ascii="Verdana" w:hAnsi="Verdana"/>
        </w:rPr>
      </w:pPr>
    </w:p>
    <w:p w14:paraId="79FF9313" w14:textId="1EA08F24" w:rsidR="00833B72" w:rsidRDefault="00833B72" w:rsidP="005C093D">
      <w:pPr>
        <w:spacing w:after="0"/>
        <w:ind w:firstLine="170"/>
        <w:jc w:val="right"/>
        <w:rPr>
          <w:rFonts w:ascii="Verdana" w:hAnsi="Verdana"/>
        </w:rPr>
      </w:pPr>
      <w:r w:rsidRPr="00A325AD">
        <w:rPr>
          <w:rFonts w:ascii="Verdana" w:hAnsi="Verdana"/>
        </w:rPr>
        <w:tab/>
      </w:r>
      <w:r w:rsidRPr="00A325AD">
        <w:rPr>
          <w:rFonts w:ascii="Verdana" w:hAnsi="Verdana"/>
        </w:rPr>
        <w:tab/>
        <w:t>Il Reggente dell’Archivio notarile</w:t>
      </w:r>
    </w:p>
    <w:p w14:paraId="69D376A1" w14:textId="39143CD1" w:rsidR="00F15877" w:rsidRPr="00A325AD" w:rsidRDefault="00F15877" w:rsidP="005C093D">
      <w:pPr>
        <w:spacing w:after="0"/>
        <w:ind w:firstLine="170"/>
        <w:jc w:val="right"/>
        <w:rPr>
          <w:rFonts w:ascii="Verdana" w:hAnsi="Verdana"/>
        </w:rPr>
      </w:pPr>
      <w:r>
        <w:rPr>
          <w:rFonts w:ascii="Verdana" w:hAnsi="Verdana"/>
        </w:rPr>
        <w:t>Dott. Pietro Mollo</w:t>
      </w:r>
    </w:p>
    <w:p w14:paraId="2A709165" w14:textId="77777777" w:rsidR="00833B72" w:rsidRDefault="00833B72"/>
    <w:sectPr w:rsidR="00833B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134" w:bottom="624" w:left="1134" w:header="0" w:footer="1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C418A" w14:textId="77777777" w:rsidR="00B65CFC" w:rsidRDefault="00B65CFC" w:rsidP="00833B72">
      <w:pPr>
        <w:spacing w:after="0"/>
      </w:pPr>
      <w:r>
        <w:separator/>
      </w:r>
    </w:p>
  </w:endnote>
  <w:endnote w:type="continuationSeparator" w:id="0">
    <w:p w14:paraId="30EF3D51" w14:textId="77777777" w:rsidR="00B65CFC" w:rsidRDefault="00B65CFC" w:rsidP="00833B7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74E50" w14:textId="77777777" w:rsidR="00CD6741" w:rsidRDefault="00833B7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F1434EB" w14:textId="77777777" w:rsidR="00CD6741" w:rsidRDefault="00CD674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F5B5E" w14:textId="6DF3F428" w:rsidR="00CD6741" w:rsidRPr="007835A6" w:rsidRDefault="00833B72">
    <w:pPr>
      <w:pStyle w:val="Pidipagina"/>
      <w:framePr w:wrap="around" w:vAnchor="text" w:hAnchor="margin" w:xAlign="right" w:y="1"/>
      <w:rPr>
        <w:rStyle w:val="Numeropagina"/>
        <w:b/>
      </w:rPr>
    </w:pPr>
    <w:r w:rsidRPr="007835A6">
      <w:rPr>
        <w:rStyle w:val="Numeropagina"/>
        <w:b/>
      </w:rPr>
      <w:fldChar w:fldCharType="begin"/>
    </w:r>
    <w:r w:rsidRPr="007835A6">
      <w:rPr>
        <w:rStyle w:val="Numeropagina"/>
        <w:b/>
      </w:rPr>
      <w:instrText xml:space="preserve">PAGE  </w:instrText>
    </w:r>
    <w:r w:rsidRPr="007835A6">
      <w:rPr>
        <w:rStyle w:val="Numeropagina"/>
        <w:b/>
      </w:rPr>
      <w:fldChar w:fldCharType="separate"/>
    </w:r>
    <w:r w:rsidR="00C06D2A">
      <w:rPr>
        <w:rStyle w:val="Numeropagina"/>
        <w:b/>
        <w:noProof/>
      </w:rPr>
      <w:t>2</w:t>
    </w:r>
    <w:r w:rsidRPr="007835A6">
      <w:rPr>
        <w:rStyle w:val="Numeropagina"/>
        <w:b/>
      </w:rPr>
      <w:fldChar w:fldCharType="end"/>
    </w:r>
  </w:p>
  <w:p w14:paraId="5880CD89" w14:textId="77777777" w:rsidR="00CD6741" w:rsidRDefault="00CD6741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1C86F" w14:textId="77777777" w:rsidR="007835A6" w:rsidRDefault="007835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4BE71" w14:textId="77777777" w:rsidR="00B65CFC" w:rsidRDefault="00B65CFC" w:rsidP="00833B72">
      <w:pPr>
        <w:spacing w:after="0"/>
      </w:pPr>
      <w:r>
        <w:separator/>
      </w:r>
    </w:p>
  </w:footnote>
  <w:footnote w:type="continuationSeparator" w:id="0">
    <w:p w14:paraId="12E75400" w14:textId="77777777" w:rsidR="00B65CFC" w:rsidRDefault="00B65CFC" w:rsidP="00833B7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EAA22" w14:textId="77777777" w:rsidR="007835A6" w:rsidRDefault="007835A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53FB6" w14:textId="77777777" w:rsidR="007835A6" w:rsidRDefault="007835A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6DBF7" w14:textId="77777777" w:rsidR="007835A6" w:rsidRDefault="007835A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286"/>
    <w:multiLevelType w:val="hybridMultilevel"/>
    <w:tmpl w:val="F4760C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21069"/>
    <w:multiLevelType w:val="hybridMultilevel"/>
    <w:tmpl w:val="E746F616"/>
    <w:lvl w:ilvl="0" w:tplc="2F3EAEB6">
      <w:start w:val="1"/>
      <w:numFmt w:val="bullet"/>
      <w:lvlText w:val=""/>
      <w:lvlJc w:val="left"/>
      <w:pPr>
        <w:ind w:left="89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" w15:restartNumberingAfterBreak="0">
    <w:nsid w:val="1C6F0B7E"/>
    <w:multiLevelType w:val="hybridMultilevel"/>
    <w:tmpl w:val="0D8622AC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E3F17B1"/>
    <w:multiLevelType w:val="hybridMultilevel"/>
    <w:tmpl w:val="D7485D2E"/>
    <w:lvl w:ilvl="0" w:tplc="0410000D">
      <w:start w:val="1"/>
      <w:numFmt w:val="bullet"/>
      <w:lvlText w:val=""/>
      <w:lvlJc w:val="left"/>
      <w:pPr>
        <w:ind w:left="89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4" w15:restartNumberingAfterBreak="0">
    <w:nsid w:val="1F9015D3"/>
    <w:multiLevelType w:val="hybridMultilevel"/>
    <w:tmpl w:val="CB6C7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B72DE"/>
    <w:multiLevelType w:val="hybridMultilevel"/>
    <w:tmpl w:val="1D687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9710C7"/>
    <w:multiLevelType w:val="hybridMultilevel"/>
    <w:tmpl w:val="B3BA8AA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7234729">
    <w:abstractNumId w:val="0"/>
  </w:num>
  <w:num w:numId="2" w16cid:durableId="232399333">
    <w:abstractNumId w:val="5"/>
  </w:num>
  <w:num w:numId="3" w16cid:durableId="951715462">
    <w:abstractNumId w:val="2"/>
  </w:num>
  <w:num w:numId="4" w16cid:durableId="985401984">
    <w:abstractNumId w:val="4"/>
  </w:num>
  <w:num w:numId="5" w16cid:durableId="1818525088">
    <w:abstractNumId w:val="6"/>
  </w:num>
  <w:num w:numId="6" w16cid:durableId="539241222">
    <w:abstractNumId w:val="1"/>
  </w:num>
  <w:num w:numId="7" w16cid:durableId="1279407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7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B72"/>
    <w:rsid w:val="00027449"/>
    <w:rsid w:val="00045CCE"/>
    <w:rsid w:val="00072BA0"/>
    <w:rsid w:val="0012485D"/>
    <w:rsid w:val="003E7614"/>
    <w:rsid w:val="005C093D"/>
    <w:rsid w:val="006B23B3"/>
    <w:rsid w:val="007263E3"/>
    <w:rsid w:val="0076029C"/>
    <w:rsid w:val="007835A6"/>
    <w:rsid w:val="007B5927"/>
    <w:rsid w:val="00833B72"/>
    <w:rsid w:val="00860C34"/>
    <w:rsid w:val="009C5163"/>
    <w:rsid w:val="009F5C12"/>
    <w:rsid w:val="00AB40FD"/>
    <w:rsid w:val="00B65CFC"/>
    <w:rsid w:val="00B66A4E"/>
    <w:rsid w:val="00C06D2A"/>
    <w:rsid w:val="00CD6741"/>
    <w:rsid w:val="00D740CF"/>
    <w:rsid w:val="00D93B1B"/>
    <w:rsid w:val="00E300FA"/>
    <w:rsid w:val="00F1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767C07C"/>
  <w15:chartTrackingRefBased/>
  <w15:docId w15:val="{91F8780F-009E-488B-8A2B-F88F23142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15877"/>
    <w:pPr>
      <w:spacing w:after="12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833B72"/>
    <w:pPr>
      <w:keepNext/>
      <w:ind w:firstLine="284"/>
      <w:outlineLvl w:val="2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833B72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Pidipagina">
    <w:name w:val="footer"/>
    <w:basedOn w:val="Normale"/>
    <w:link w:val="PidipaginaCarattere"/>
    <w:rsid w:val="00833B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833B72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Numeropagina">
    <w:name w:val="page number"/>
    <w:basedOn w:val="Carpredefinitoparagrafo"/>
    <w:rsid w:val="00833B72"/>
  </w:style>
  <w:style w:type="paragraph" w:styleId="Paragrafoelenco">
    <w:name w:val="List Paragraph"/>
    <w:basedOn w:val="Normale"/>
    <w:uiPriority w:val="34"/>
    <w:qFormat/>
    <w:rsid w:val="00833B72"/>
    <w:pPr>
      <w:ind w:left="708"/>
    </w:pPr>
  </w:style>
  <w:style w:type="paragraph" w:styleId="Testonotaapidipagina">
    <w:name w:val="footnote text"/>
    <w:basedOn w:val="Normale"/>
    <w:link w:val="TestonotaapidipaginaCarattere"/>
    <w:rsid w:val="00833B72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833B72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rsid w:val="00833B72"/>
    <w:rPr>
      <w:vertAlign w:val="superscript"/>
    </w:rPr>
  </w:style>
  <w:style w:type="character" w:styleId="Collegamentoipertestuale">
    <w:name w:val="Hyperlink"/>
    <w:uiPriority w:val="99"/>
    <w:unhideWhenUsed/>
    <w:rsid w:val="00833B72"/>
    <w:rPr>
      <w:color w:val="0000FF"/>
      <w:u w:val="single"/>
    </w:rPr>
  </w:style>
  <w:style w:type="character" w:customStyle="1" w:styleId="alink">
    <w:name w:val="a_link"/>
    <w:rsid w:val="00833B72"/>
    <w:rPr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7835A6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35A6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5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Porcu</dc:creator>
  <cp:keywords/>
  <dc:description/>
  <cp:lastModifiedBy>Roberto Paone</cp:lastModifiedBy>
  <cp:revision>2</cp:revision>
  <cp:lastPrinted>2024-08-20T12:14:00Z</cp:lastPrinted>
  <dcterms:created xsi:type="dcterms:W3CDTF">2024-08-21T13:19:00Z</dcterms:created>
  <dcterms:modified xsi:type="dcterms:W3CDTF">2024-08-21T13:19:00Z</dcterms:modified>
</cp:coreProperties>
</file>