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7D0938" w14:textId="77777777" w:rsidR="005D773B" w:rsidRDefault="005D773B">
      <w:pPr>
        <w:pStyle w:val="Standard"/>
        <w:spacing w:before="120" w:after="0" w:line="240" w:lineRule="auto"/>
        <w:jc w:val="both"/>
        <w:rPr>
          <w:b/>
        </w:rPr>
      </w:pPr>
    </w:p>
    <w:p w14:paraId="61D76D27" w14:textId="77777777" w:rsidR="005D773B" w:rsidRDefault="008202D2">
      <w:pPr>
        <w:pStyle w:val="Standard"/>
        <w:spacing w:before="120" w:after="0" w:line="240" w:lineRule="auto"/>
        <w:jc w:val="both"/>
        <w:rPr>
          <w:b/>
        </w:rPr>
      </w:pPr>
      <w:r>
        <w:rPr>
          <w:b/>
        </w:rPr>
        <w:t>ACCORDO PER LA COSTITUZIONE E REGOLAZIONE DI UNA RETE ISTITUZIONALE TERRITORIALE PER LA COPROGETTAZIONE E L’ ATTUAZIONE DI UN PROGETTO DI SERVIZI, INTERVENTI E AZIONI RIGUARDANTI IL REINSERIMENTO SOCIALE DI SOGGETTI IN ESECUZIONE PENALE ESTERNA E IN MESSA ALLA PROVA</w:t>
      </w:r>
    </w:p>
    <w:p w14:paraId="208359C5" w14:textId="77777777" w:rsidR="005D773B" w:rsidRDefault="008202D2">
      <w:pPr>
        <w:pStyle w:val="Standard"/>
        <w:spacing w:before="120" w:after="0" w:line="240" w:lineRule="auto"/>
        <w:jc w:val="center"/>
        <w:rPr>
          <w:b/>
        </w:rPr>
      </w:pPr>
      <w:r>
        <w:rPr>
          <w:b/>
        </w:rPr>
        <w:t>TRA</w:t>
      </w:r>
    </w:p>
    <w:p w14:paraId="6A17A3EB" w14:textId="77777777" w:rsidR="005D773B" w:rsidRPr="00F33E06" w:rsidRDefault="008202D2">
      <w:pPr>
        <w:pStyle w:val="Paragrafoelenco"/>
        <w:numPr>
          <w:ilvl w:val="0"/>
          <w:numId w:val="34"/>
        </w:numPr>
        <w:spacing w:before="120"/>
        <w:rPr>
          <w:lang w:val="it-IT"/>
        </w:rPr>
      </w:pPr>
      <w:r>
        <w:rPr>
          <w:lang w:val="it-IT"/>
        </w:rPr>
        <w:t>l’</w:t>
      </w:r>
      <w:r>
        <w:rPr>
          <w:b/>
          <w:bCs/>
          <w:lang w:val="it-IT"/>
        </w:rPr>
        <w:t>Ufficio Distrettuale di Esecuzione Penale Esterna di Trieste e Gorizia</w:t>
      </w:r>
      <w:r>
        <w:rPr>
          <w:lang w:val="it-IT"/>
        </w:rPr>
        <w:t xml:space="preserve"> (anche per gli ambiti territoriali di competenza dell’Ufficio Locale di esecuzione penale esterna di Udine e Pordenone) (di seguito denominato UDEPE) nella persona del Direttore dell’Ufficio, Dott. Domenico Arena, nato a Lecco il 31 agosto 1966;</w:t>
      </w:r>
    </w:p>
    <w:p w14:paraId="27F867E8" w14:textId="77777777" w:rsidR="005D773B" w:rsidRDefault="008202D2">
      <w:pPr>
        <w:pStyle w:val="Standard"/>
        <w:spacing w:before="120" w:after="0" w:line="240" w:lineRule="auto"/>
        <w:ind w:left="1416"/>
        <w:jc w:val="center"/>
      </w:pPr>
      <w:r>
        <w:rPr>
          <w:b/>
          <w:bCs/>
        </w:rPr>
        <w:t>E</w:t>
      </w:r>
      <w:r>
        <w:t xml:space="preserve">   </w:t>
      </w:r>
      <w:r>
        <w:tab/>
      </w:r>
      <w:r>
        <w:tab/>
      </w:r>
    </w:p>
    <w:p w14:paraId="7FB6FA95" w14:textId="77777777" w:rsidR="005D773B" w:rsidRPr="00F33E06" w:rsidRDefault="008202D2">
      <w:pPr>
        <w:pStyle w:val="Paragrafoelenco"/>
        <w:numPr>
          <w:ilvl w:val="0"/>
          <w:numId w:val="13"/>
        </w:numPr>
        <w:spacing w:before="120"/>
        <w:rPr>
          <w:lang w:val="it-IT"/>
        </w:rPr>
      </w:pPr>
      <w:r>
        <w:rPr>
          <w:b/>
          <w:bCs/>
          <w:lang w:val="it-IT"/>
        </w:rPr>
        <w:t>il Comune di TRIESTE</w:t>
      </w:r>
      <w:r>
        <w:rPr>
          <w:lang w:val="it-IT"/>
        </w:rPr>
        <w:t>, nella persona del delegato, dott.ssa Ambra de Candido, Direttrice del Dipartimento Servizi e Politiche Sociali, nata a Trieste il 27.08.1960, domiciliata agli effetti del presente atto nel Palazzo Municipale, in Piazza dell’Unità d’Italia n. 4, la quale interviene e stipula in rappresentanza del Comune di Trieste;</w:t>
      </w:r>
    </w:p>
    <w:p w14:paraId="29B81506" w14:textId="2CE5B6A4" w:rsidR="005D773B" w:rsidRPr="00F33E06" w:rsidRDefault="05331F2F">
      <w:pPr>
        <w:pStyle w:val="Paragrafoelenco"/>
        <w:numPr>
          <w:ilvl w:val="0"/>
          <w:numId w:val="13"/>
        </w:numPr>
        <w:suppressAutoHyphens w:val="0"/>
        <w:spacing w:before="120"/>
        <w:textAlignment w:val="auto"/>
        <w:rPr>
          <w:lang w:val="it-IT"/>
        </w:rPr>
      </w:pPr>
      <w:r w:rsidRPr="5B094F7A">
        <w:rPr>
          <w:b/>
          <w:bCs/>
          <w:lang w:val="it-IT"/>
        </w:rPr>
        <w:t>il Comune di CERVIGNANO DEL FRIUL</w:t>
      </w:r>
      <w:r w:rsidR="003F5EB7">
        <w:rPr>
          <w:b/>
          <w:bCs/>
          <w:lang w:val="it-IT"/>
        </w:rPr>
        <w:t>I</w:t>
      </w:r>
      <w:r w:rsidRPr="5B094F7A">
        <w:rPr>
          <w:lang w:val="it-IT"/>
        </w:rPr>
        <w:t xml:space="preserve"> in qualità di Ente Gestore del Servizio Sociale dei Comuni dell’Ambito Agro Aquileiese nella persona del Responsabile del Servizio Sociale dei Comuni ad interim dott. Giuseppe Manto nato a Gorizia il 21/12/1968, domiciliato per l’incarico ricoperto in piazza Indipendenza 1 a Cervignano del Friuli</w:t>
      </w:r>
    </w:p>
    <w:p w14:paraId="160B5A6E" w14:textId="3BDB7816" w:rsidR="005D773B" w:rsidRPr="00057339" w:rsidRDefault="05331F2F" w:rsidP="573689DD">
      <w:pPr>
        <w:pStyle w:val="Paragrafoelenco"/>
        <w:numPr>
          <w:ilvl w:val="0"/>
          <w:numId w:val="13"/>
        </w:numPr>
        <w:suppressAutoHyphens w:val="0"/>
        <w:spacing w:before="120"/>
        <w:textAlignment w:val="auto"/>
        <w:rPr>
          <w:lang w:val="it-IT"/>
        </w:rPr>
      </w:pPr>
      <w:r w:rsidRPr="573689DD">
        <w:rPr>
          <w:b/>
          <w:bCs/>
          <w:lang w:val="it-IT"/>
        </w:rPr>
        <w:t>il Comune di UDINE -</w:t>
      </w:r>
      <w:r w:rsidR="573689DD" w:rsidRPr="573689DD">
        <w:rPr>
          <w:rFonts w:ascii="Arial" w:eastAsia="Arial" w:hAnsi="Arial" w:cs="Arial"/>
          <w:b/>
          <w:bCs/>
          <w:color w:val="767171" w:themeColor="background2" w:themeShade="80"/>
          <w:sz w:val="24"/>
          <w:szCs w:val="24"/>
          <w:lang w:val="it-IT"/>
        </w:rPr>
        <w:t xml:space="preserve"> </w:t>
      </w:r>
      <w:r w:rsidR="573689DD" w:rsidRPr="573689DD">
        <w:rPr>
          <w:b/>
          <w:bCs/>
          <w:lang w:val="it-IT"/>
        </w:rPr>
        <w:t xml:space="preserve">Ambito Territoriale "Friuli Centrale" </w:t>
      </w:r>
      <w:r w:rsidR="573689DD" w:rsidRPr="573689DD">
        <w:rPr>
          <w:lang w:val="it-IT"/>
        </w:rPr>
        <w:t>nella persona del Dirigente Servizio Sociale dei Comuni dott.ssa Nicoletta Stradi, nata a Gorizia il 03.09.1962</w:t>
      </w:r>
    </w:p>
    <w:p w14:paraId="4C98D9DE" w14:textId="6446C63E" w:rsidR="005D773B" w:rsidRPr="00057339" w:rsidRDefault="05331F2F" w:rsidP="573689DD">
      <w:pPr>
        <w:pStyle w:val="Paragrafoelenco"/>
        <w:numPr>
          <w:ilvl w:val="0"/>
          <w:numId w:val="13"/>
        </w:numPr>
        <w:suppressAutoHyphens w:val="0"/>
        <w:spacing w:before="120"/>
        <w:textAlignment w:val="auto"/>
        <w:rPr>
          <w:lang w:val="it-IT"/>
        </w:rPr>
      </w:pPr>
      <w:r w:rsidRPr="573689DD">
        <w:rPr>
          <w:b/>
          <w:bCs/>
          <w:lang w:val="it-IT"/>
        </w:rPr>
        <w:t>il Comune di GORIZIA</w:t>
      </w:r>
      <w:r w:rsidR="5BCF8695" w:rsidRPr="573689DD">
        <w:rPr>
          <w:b/>
          <w:bCs/>
          <w:lang w:val="it-IT"/>
        </w:rPr>
        <w:t xml:space="preserve"> </w:t>
      </w:r>
      <w:r w:rsidR="5BCF8695" w:rsidRPr="573689DD">
        <w:rPr>
          <w:lang w:val="it-IT"/>
        </w:rPr>
        <w:t>Ente</w:t>
      </w:r>
      <w:r w:rsidR="5BCF8695" w:rsidRPr="573689DD">
        <w:rPr>
          <w:b/>
          <w:bCs/>
          <w:lang w:val="it-IT"/>
        </w:rPr>
        <w:t xml:space="preserve"> </w:t>
      </w:r>
      <w:r w:rsidR="5BCF8695" w:rsidRPr="573689DD">
        <w:rPr>
          <w:lang w:val="it-IT"/>
        </w:rPr>
        <w:t xml:space="preserve">gestore del Servizio sociale dei Comuni ambito territoriale Collio Alto Isonzo, nella persona del Sindaco, dott. Rodolfo </w:t>
      </w:r>
      <w:proofErr w:type="spellStart"/>
      <w:r w:rsidR="5BCF8695" w:rsidRPr="573689DD">
        <w:rPr>
          <w:lang w:val="it-IT"/>
        </w:rPr>
        <w:t>Ziberna</w:t>
      </w:r>
      <w:proofErr w:type="spellEnd"/>
      <w:r w:rsidR="5BCF8695" w:rsidRPr="573689DD">
        <w:rPr>
          <w:lang w:val="it-IT"/>
        </w:rPr>
        <w:t>, nato a Gorizia il 29.11.1961, domiciliato per l’incarico ricoperto in Piazza Municipio 1 Gorizia</w:t>
      </w:r>
    </w:p>
    <w:p w14:paraId="1EEB046C" w14:textId="686E8ECB" w:rsidR="005D773B" w:rsidRPr="00F33E06" w:rsidRDefault="05331F2F" w:rsidP="573689DD">
      <w:pPr>
        <w:pStyle w:val="Paragrafoelenco"/>
        <w:numPr>
          <w:ilvl w:val="0"/>
          <w:numId w:val="13"/>
        </w:numPr>
        <w:suppressAutoHyphens w:val="0"/>
        <w:spacing w:before="120"/>
        <w:textAlignment w:val="auto"/>
        <w:rPr>
          <w:rFonts w:asciiTheme="minorHAnsi" w:eastAsiaTheme="minorEastAsia" w:hAnsiTheme="minorHAnsi" w:cstheme="minorBidi"/>
          <w:lang w:val="it-IT"/>
        </w:rPr>
      </w:pPr>
      <w:bookmarkStart w:id="0" w:name="_Hlk108780702"/>
      <w:r w:rsidRPr="573689DD">
        <w:rPr>
          <w:b/>
          <w:bCs/>
          <w:lang w:val="it-IT"/>
        </w:rPr>
        <w:t xml:space="preserve">l’Università </w:t>
      </w:r>
      <w:r w:rsidRPr="573689DD">
        <w:rPr>
          <w:rFonts w:eastAsia="Times New Roman" w:cs="Times New Roman"/>
          <w:b/>
          <w:bCs/>
          <w:lang w:val="it-IT"/>
        </w:rPr>
        <w:t xml:space="preserve">degli Studi di </w:t>
      </w:r>
      <w:bookmarkEnd w:id="0"/>
      <w:r w:rsidRPr="573689DD">
        <w:rPr>
          <w:rFonts w:eastAsia="Times New Roman" w:cs="Times New Roman"/>
          <w:b/>
          <w:bCs/>
          <w:lang w:val="it-IT"/>
        </w:rPr>
        <w:t>Trieste</w:t>
      </w:r>
      <w:r w:rsidRPr="573689DD">
        <w:rPr>
          <w:rFonts w:eastAsia="Times New Roman" w:cs="Times New Roman"/>
          <w:lang w:val="it-IT"/>
        </w:rPr>
        <w:t xml:space="preserve"> </w:t>
      </w:r>
      <w:r w:rsidR="787CD3D6" w:rsidRPr="573689DD">
        <w:rPr>
          <w:b/>
          <w:bCs/>
          <w:lang w:val="it-IT"/>
        </w:rPr>
        <w:t xml:space="preserve">l’Università </w:t>
      </w:r>
      <w:r w:rsidR="787CD3D6" w:rsidRPr="573689DD">
        <w:rPr>
          <w:rFonts w:asciiTheme="minorHAnsi" w:eastAsiaTheme="minorEastAsia" w:hAnsiTheme="minorHAnsi" w:cstheme="minorBidi"/>
          <w:b/>
          <w:bCs/>
          <w:lang w:val="it-IT"/>
        </w:rPr>
        <w:t>degli Studi di Trieste</w:t>
      </w:r>
      <w:r w:rsidR="787CD3D6" w:rsidRPr="573689DD">
        <w:rPr>
          <w:rFonts w:asciiTheme="minorHAnsi" w:eastAsiaTheme="minorEastAsia" w:hAnsiTheme="minorHAnsi" w:cstheme="minorBidi"/>
          <w:lang w:val="it-IT"/>
        </w:rPr>
        <w:t xml:space="preserve"> rappresentata dal prof. Roberto D</w:t>
      </w:r>
      <w:r w:rsidR="0031751E">
        <w:rPr>
          <w:rFonts w:asciiTheme="minorHAnsi" w:eastAsiaTheme="minorEastAsia" w:hAnsiTheme="minorHAnsi" w:cstheme="minorBidi"/>
          <w:lang w:val="it-IT"/>
        </w:rPr>
        <w:t xml:space="preserve">i </w:t>
      </w:r>
      <w:proofErr w:type="spellStart"/>
      <w:r w:rsidR="787CD3D6" w:rsidRPr="573689DD">
        <w:rPr>
          <w:rFonts w:asciiTheme="minorHAnsi" w:eastAsiaTheme="minorEastAsia" w:hAnsiTheme="minorHAnsi" w:cstheme="minorBidi"/>
          <w:lang w:val="it-IT"/>
        </w:rPr>
        <w:t>Lenarda</w:t>
      </w:r>
      <w:proofErr w:type="spellEnd"/>
      <w:r w:rsidR="787CD3D6" w:rsidRPr="573689DD">
        <w:rPr>
          <w:rFonts w:asciiTheme="minorHAnsi" w:eastAsiaTheme="minorEastAsia" w:hAnsiTheme="minorHAnsi" w:cstheme="minorBidi"/>
          <w:lang w:val="it-IT"/>
        </w:rPr>
        <w:t>, nato a Trieste (TS) il 17 giugno 1965, domiciliato per il ruolo ricoperto in Piazzale Europa, 1 - 34127 Trieste</w:t>
      </w:r>
    </w:p>
    <w:p w14:paraId="391576DB" w14:textId="01FDD9DB" w:rsidR="005D773B" w:rsidRPr="00057339" w:rsidRDefault="05331F2F" w:rsidP="573689DD">
      <w:pPr>
        <w:pStyle w:val="Paragrafoelenco"/>
        <w:numPr>
          <w:ilvl w:val="0"/>
          <w:numId w:val="13"/>
        </w:numPr>
        <w:spacing w:before="120"/>
        <w:rPr>
          <w:lang w:val="it-IT"/>
        </w:rPr>
      </w:pPr>
      <w:r w:rsidRPr="4EFB80D7">
        <w:rPr>
          <w:b/>
          <w:bCs/>
          <w:lang w:val="it-IT"/>
        </w:rPr>
        <w:t xml:space="preserve">l’Università </w:t>
      </w:r>
      <w:r w:rsidRPr="4EFB80D7">
        <w:rPr>
          <w:rFonts w:eastAsia="Times New Roman" w:cs="Times New Roman"/>
          <w:b/>
          <w:bCs/>
          <w:lang w:val="it-IT"/>
        </w:rPr>
        <w:t>degli Studi di Udine</w:t>
      </w:r>
      <w:r w:rsidR="4823E1CB" w:rsidRPr="4EFB80D7">
        <w:rPr>
          <w:rFonts w:eastAsia="Times New Roman" w:cs="Times New Roman"/>
          <w:lang w:val="it-IT"/>
        </w:rPr>
        <w:t xml:space="preserve"> rappresentata dal prof. Roberto Pinton, </w:t>
      </w:r>
      <w:r w:rsidR="003F5EB7" w:rsidRPr="4EFB80D7">
        <w:rPr>
          <w:rFonts w:eastAsia="Times New Roman" w:cs="Times New Roman"/>
          <w:lang w:val="it-IT"/>
        </w:rPr>
        <w:t xml:space="preserve">nato a Padova </w:t>
      </w:r>
      <w:r w:rsidR="00F87C43" w:rsidRPr="4EFB80D7">
        <w:rPr>
          <w:rFonts w:eastAsia="Times New Roman" w:cs="Times New Roman"/>
          <w:lang w:val="it-IT"/>
        </w:rPr>
        <w:t>il 14.02.1956 e domiciliato per il ruolo ricoperto in Udine, via Palladio,8</w:t>
      </w:r>
    </w:p>
    <w:p w14:paraId="746372DD" w14:textId="02205300" w:rsidR="005D773B" w:rsidRPr="00D20333" w:rsidRDefault="008202D2" w:rsidP="00057339">
      <w:pPr>
        <w:pStyle w:val="Paragrafoelenco"/>
        <w:spacing w:before="120"/>
        <w:ind w:left="360"/>
        <w:rPr>
          <w:lang w:val="it-IT"/>
        </w:rPr>
      </w:pPr>
      <w:r>
        <w:rPr>
          <w:lang w:val="it-IT"/>
        </w:rPr>
        <w:tab/>
      </w:r>
      <w:r w:rsidRPr="00D20333">
        <w:rPr>
          <w:lang w:val="it-IT"/>
        </w:rPr>
        <w:tab/>
      </w:r>
    </w:p>
    <w:p w14:paraId="263A8425" w14:textId="77777777" w:rsidR="005D773B" w:rsidRDefault="008202D2">
      <w:pPr>
        <w:pStyle w:val="Standard"/>
        <w:spacing w:before="120" w:after="0" w:line="240" w:lineRule="auto"/>
        <w:jc w:val="center"/>
        <w:rPr>
          <w:b/>
        </w:rPr>
      </w:pPr>
      <w:r>
        <w:rPr>
          <w:b/>
        </w:rPr>
        <w:t>PREMESSO CHE:</w:t>
      </w:r>
    </w:p>
    <w:p w14:paraId="2DEC3CA9" w14:textId="77777777" w:rsidR="005D773B" w:rsidRDefault="005D773B">
      <w:pPr>
        <w:pStyle w:val="Standard"/>
        <w:spacing w:before="120" w:after="0" w:line="240" w:lineRule="auto"/>
        <w:jc w:val="center"/>
        <w:rPr>
          <w:b/>
          <w:sz w:val="16"/>
          <w:szCs w:val="16"/>
        </w:rPr>
      </w:pPr>
    </w:p>
    <w:p w14:paraId="5ADFE23B" w14:textId="77777777" w:rsidR="005D773B" w:rsidRDefault="008202D2">
      <w:pPr>
        <w:pStyle w:val="Standard"/>
        <w:widowControl w:val="0"/>
        <w:numPr>
          <w:ilvl w:val="0"/>
          <w:numId w:val="35"/>
        </w:numPr>
        <w:spacing w:before="120" w:after="0" w:line="240" w:lineRule="auto"/>
        <w:ind w:left="426" w:right="108" w:hanging="357"/>
        <w:jc w:val="both"/>
      </w:pPr>
      <w:r>
        <w:t>l’UDEPE, nell’ambito delle politiche di intervento nel settore delle sanzioni penali sul territorio, ha programmato la riorganizzazione, in logica progettuale, del sistema dei servizi, interventi e azioni riguardanti</w:t>
      </w:r>
      <w:bookmarkStart w:id="1" w:name="_Hlk501747725"/>
      <w:r>
        <w:t xml:space="preserve"> il reinserimento sociale di soggetti in esecuzione penale esterna</w:t>
      </w:r>
      <w:bookmarkEnd w:id="1"/>
      <w:r>
        <w:t xml:space="preserve"> e in messa alla prova, e la revisione delle modalità di progettazione e gestione degli stessi allo scopo di privilegiare, rispetto alle tradizionali forme contrattuali di affidamento dei servizi, i rapporti nella sussidiarietà ed i relativi strumenti di relazione, con l’obiettivo di consolidare e implementare una rete territoriale di supporto attraverso l’attivazione, in applicazione del principio di sussidiarietà orizzontale, di forme di coprogettazione e di partenariato pubblico/privato sociale;</w:t>
      </w:r>
    </w:p>
    <w:p w14:paraId="59F6CC2C" w14:textId="77777777" w:rsidR="005D773B" w:rsidRDefault="005D773B">
      <w:pPr>
        <w:pStyle w:val="Standard"/>
        <w:widowControl w:val="0"/>
        <w:spacing w:before="120" w:after="0" w:line="240" w:lineRule="auto"/>
        <w:ind w:left="1318" w:right="108"/>
        <w:jc w:val="both"/>
        <w:rPr>
          <w:sz w:val="16"/>
          <w:szCs w:val="16"/>
        </w:rPr>
      </w:pPr>
    </w:p>
    <w:p w14:paraId="6C038C8C" w14:textId="77777777" w:rsidR="005D773B" w:rsidRDefault="008202D2">
      <w:pPr>
        <w:pStyle w:val="Standard"/>
        <w:widowControl w:val="0"/>
        <w:numPr>
          <w:ilvl w:val="0"/>
          <w:numId w:val="18"/>
        </w:numPr>
        <w:spacing w:before="120" w:after="0" w:line="240" w:lineRule="auto"/>
        <w:ind w:left="426" w:right="108" w:firstLine="0"/>
        <w:jc w:val="both"/>
      </w:pPr>
      <w:r>
        <w:t xml:space="preserve">In coerenza con tale orientamento programmatico, l’UDEPE intende fare ricorso allo strumento della coprogettazione, ai sensi dell’art. 7 del DPCM 30.3.2001 e dell’art. 55 del Decreto Legislativo 3 luglio 2017, n.117, per la progettazione, organizzazione e gestione </w:t>
      </w:r>
      <w:bookmarkStart w:id="2" w:name="_Hlk502526513"/>
      <w:r>
        <w:t xml:space="preserve">dei servizi ed interventi di </w:t>
      </w:r>
      <w:bookmarkEnd w:id="2"/>
      <w:r>
        <w:t>cui al successivo punto 1);</w:t>
      </w:r>
    </w:p>
    <w:p w14:paraId="5F33CB85" w14:textId="77777777" w:rsidR="005D773B" w:rsidRDefault="005D773B">
      <w:pPr>
        <w:pStyle w:val="Paragrafoelenco"/>
        <w:rPr>
          <w:sz w:val="16"/>
          <w:szCs w:val="16"/>
          <w:lang w:val="it-IT"/>
        </w:rPr>
      </w:pPr>
    </w:p>
    <w:p w14:paraId="6113A679" w14:textId="77777777" w:rsidR="005D773B" w:rsidRPr="00F33E06" w:rsidRDefault="008202D2">
      <w:pPr>
        <w:pStyle w:val="Paragrafoelenco"/>
        <w:numPr>
          <w:ilvl w:val="0"/>
          <w:numId w:val="36"/>
        </w:numPr>
        <w:spacing w:before="120"/>
        <w:rPr>
          <w:lang w:val="it-IT"/>
        </w:rPr>
      </w:pPr>
      <w:r>
        <w:rPr>
          <w:lang w:val="it-IT"/>
        </w:rPr>
        <w:lastRenderedPageBreak/>
        <w:t xml:space="preserve">nell’ottica del potenziamento delle relazioni e delle collaborazioni tra il mondo della esecuzione della pena, le istituzioni pubbliche e la società civile, l’UDEPE si è fatto promotore della conclusione di un accordo ex art. 15 </w:t>
      </w:r>
      <w:hyperlink r:id="rId10" w:history="1">
        <w:r>
          <w:rPr>
            <w:lang w:val="it-IT"/>
          </w:rPr>
          <w:t>della legge 7 agosto 1990, n. 241</w:t>
        </w:r>
      </w:hyperlink>
      <w:r>
        <w:rPr>
          <w:lang w:val="it-IT"/>
        </w:rPr>
        <w:t>, con enti e organismi pubblici o di diritto pubblico operanti nel territorio di riferimento in aree aventi attinenza con i bisogni delle persone in misura alternativa e in messa alla prova, allo scopo di attivare e regolare una rete istituzionale per l’avvio e la gestione del predetto processo di coprogettazione e per l’attuazione in modalità di partenariato pubblico-privato sociale dei servizi e interventi co-progettati;</w:t>
      </w:r>
    </w:p>
    <w:p w14:paraId="49E66525" w14:textId="77777777" w:rsidR="005D773B" w:rsidRDefault="008202D2">
      <w:pPr>
        <w:pStyle w:val="Paragrafoelenco"/>
        <w:numPr>
          <w:ilvl w:val="0"/>
          <w:numId w:val="19"/>
        </w:numPr>
        <w:spacing w:before="120"/>
        <w:rPr>
          <w:lang w:val="it-IT"/>
        </w:rPr>
      </w:pPr>
      <w:r>
        <w:rPr>
          <w:lang w:val="it-IT"/>
        </w:rPr>
        <w:t>alla Proposta di accordo di rete istituzionale hanno dato la loro formale adesione i seguenti soggetti pubblici e organismi di diritto pubblico del territorio mediante l’approvazione del presente accordo:</w:t>
      </w:r>
    </w:p>
    <w:p w14:paraId="26C31994" w14:textId="77777777" w:rsidR="005D773B" w:rsidRDefault="008202D2" w:rsidP="5B094F7A">
      <w:pPr>
        <w:pStyle w:val="Paragrafoelenco"/>
        <w:numPr>
          <w:ilvl w:val="0"/>
          <w:numId w:val="37"/>
        </w:numPr>
        <w:spacing w:before="120"/>
        <w:rPr>
          <w:b/>
          <w:bCs/>
          <w:lang w:val="it-IT"/>
        </w:rPr>
      </w:pPr>
      <w:bookmarkStart w:id="3" w:name="_Hlk501728257"/>
      <w:r w:rsidRPr="5B094F7A">
        <w:rPr>
          <w:b/>
          <w:bCs/>
          <w:lang w:val="it-IT"/>
        </w:rPr>
        <w:t>Ufficio Distrettuale di Esecuzione Penale Esterna di Trieste e Gorizia (anche per gli ambiti territoriali di Udine e Pordenone), soggetto proponente</w:t>
      </w:r>
      <w:bookmarkEnd w:id="3"/>
      <w:r w:rsidRPr="5B094F7A">
        <w:rPr>
          <w:b/>
          <w:bCs/>
          <w:lang w:val="it-IT"/>
        </w:rPr>
        <w:t xml:space="preserve">;  </w:t>
      </w:r>
    </w:p>
    <w:p w14:paraId="25B91424" w14:textId="77777777" w:rsidR="005D773B" w:rsidRDefault="008202D2" w:rsidP="5B094F7A">
      <w:pPr>
        <w:pStyle w:val="Paragrafoelenco"/>
        <w:numPr>
          <w:ilvl w:val="0"/>
          <w:numId w:val="20"/>
        </w:numPr>
        <w:spacing w:before="120"/>
        <w:rPr>
          <w:b/>
          <w:bCs/>
          <w:lang w:val="it-IT"/>
        </w:rPr>
      </w:pPr>
      <w:r w:rsidRPr="5B094F7A">
        <w:rPr>
          <w:b/>
          <w:bCs/>
          <w:lang w:val="it-IT"/>
        </w:rPr>
        <w:t>il Comune di Trieste;</w:t>
      </w:r>
    </w:p>
    <w:p w14:paraId="48466698" w14:textId="77777777" w:rsidR="005D773B" w:rsidRDefault="008202D2" w:rsidP="5B094F7A">
      <w:pPr>
        <w:pStyle w:val="Paragrafoelenco"/>
        <w:numPr>
          <w:ilvl w:val="0"/>
          <w:numId w:val="20"/>
        </w:numPr>
        <w:spacing w:before="120"/>
        <w:rPr>
          <w:b/>
          <w:bCs/>
          <w:lang w:val="it-IT"/>
        </w:rPr>
      </w:pPr>
      <w:r w:rsidRPr="5B094F7A">
        <w:rPr>
          <w:b/>
          <w:bCs/>
          <w:lang w:val="it-IT"/>
        </w:rPr>
        <w:t>il Comune di Cervignano</w:t>
      </w:r>
    </w:p>
    <w:p w14:paraId="4FDAB3ED" w14:textId="77777777" w:rsidR="005D773B" w:rsidRDefault="008202D2">
      <w:pPr>
        <w:pStyle w:val="Paragrafoelenco"/>
        <w:numPr>
          <w:ilvl w:val="0"/>
          <w:numId w:val="20"/>
        </w:numPr>
        <w:suppressAutoHyphens w:val="0"/>
        <w:spacing w:before="120"/>
        <w:textAlignment w:val="auto"/>
      </w:pPr>
      <w:r>
        <w:rPr>
          <w:b/>
          <w:bCs/>
          <w:lang w:val="it-IT"/>
        </w:rPr>
        <w:t>il Comune di UDINE</w:t>
      </w:r>
    </w:p>
    <w:p w14:paraId="14357BB8" w14:textId="77777777" w:rsidR="005D773B" w:rsidRDefault="008202D2">
      <w:pPr>
        <w:pStyle w:val="Paragrafoelenco"/>
        <w:numPr>
          <w:ilvl w:val="0"/>
          <w:numId w:val="20"/>
        </w:numPr>
        <w:suppressAutoHyphens w:val="0"/>
        <w:spacing w:before="120"/>
        <w:textAlignment w:val="auto"/>
      </w:pPr>
      <w:r>
        <w:rPr>
          <w:b/>
          <w:bCs/>
          <w:lang w:val="it-IT"/>
        </w:rPr>
        <w:t>il Comune di GORIZIA</w:t>
      </w:r>
    </w:p>
    <w:p w14:paraId="62D7F58B" w14:textId="77777777" w:rsidR="005D773B" w:rsidRDefault="008202D2">
      <w:pPr>
        <w:pStyle w:val="Paragrafoelenco"/>
        <w:numPr>
          <w:ilvl w:val="0"/>
          <w:numId w:val="20"/>
        </w:numPr>
        <w:suppressAutoHyphens w:val="0"/>
        <w:spacing w:before="120"/>
        <w:textAlignment w:val="auto"/>
      </w:pPr>
      <w:r>
        <w:rPr>
          <w:b/>
          <w:bCs/>
          <w:lang w:val="it-IT"/>
        </w:rPr>
        <w:t xml:space="preserve">l’Università </w:t>
      </w:r>
      <w:r>
        <w:rPr>
          <w:rFonts w:eastAsia="Times New Roman" w:cs="Times New Roman"/>
          <w:b/>
          <w:lang w:val="it-IT"/>
        </w:rPr>
        <w:t>degli Studi di Trieste</w:t>
      </w:r>
      <w:r>
        <w:rPr>
          <w:rFonts w:eastAsia="Times New Roman" w:cs="Times New Roman"/>
          <w:lang w:val="it-IT"/>
        </w:rPr>
        <w:t xml:space="preserve"> </w:t>
      </w:r>
    </w:p>
    <w:p w14:paraId="11F3BC13" w14:textId="77777777" w:rsidR="005D773B" w:rsidRDefault="008202D2">
      <w:pPr>
        <w:pStyle w:val="Paragrafoelenco"/>
        <w:numPr>
          <w:ilvl w:val="0"/>
          <w:numId w:val="20"/>
        </w:numPr>
        <w:spacing w:before="120"/>
      </w:pPr>
      <w:r>
        <w:rPr>
          <w:b/>
          <w:bCs/>
          <w:lang w:val="it-IT"/>
        </w:rPr>
        <w:t xml:space="preserve">l’Università </w:t>
      </w:r>
      <w:r>
        <w:rPr>
          <w:rFonts w:eastAsia="Times New Roman" w:cs="Times New Roman"/>
          <w:b/>
          <w:lang w:val="it-IT"/>
        </w:rPr>
        <w:t>degli Studi di Udine</w:t>
      </w:r>
    </w:p>
    <w:p w14:paraId="4E82F1EE" w14:textId="77777777" w:rsidR="005D773B" w:rsidRDefault="005D773B">
      <w:pPr>
        <w:pStyle w:val="Paragrafoelenco"/>
        <w:spacing w:before="120"/>
        <w:ind w:left="720" w:firstLine="0"/>
        <w:rPr>
          <w:lang w:val="it-IT"/>
        </w:rPr>
      </w:pPr>
    </w:p>
    <w:p w14:paraId="108806D0" w14:textId="77777777" w:rsidR="005D773B" w:rsidRDefault="008202D2">
      <w:pPr>
        <w:pStyle w:val="Standard"/>
        <w:spacing w:before="120"/>
        <w:jc w:val="center"/>
        <w:rPr>
          <w:b/>
        </w:rPr>
      </w:pPr>
      <w:r>
        <w:rPr>
          <w:b/>
        </w:rPr>
        <w:t>SI STIPULA E CONVIENE</w:t>
      </w:r>
    </w:p>
    <w:p w14:paraId="4D7A1AC0" w14:textId="77777777" w:rsidR="005D773B" w:rsidRDefault="008202D2">
      <w:pPr>
        <w:pStyle w:val="Standard"/>
        <w:spacing w:before="120" w:after="0" w:line="240" w:lineRule="auto"/>
      </w:pPr>
      <w:r>
        <w:t>quanto segue:</w:t>
      </w:r>
    </w:p>
    <w:p w14:paraId="606112A3" w14:textId="77777777" w:rsidR="005D773B" w:rsidRDefault="005D773B">
      <w:pPr>
        <w:pStyle w:val="Standard"/>
        <w:spacing w:before="120" w:after="0" w:line="240" w:lineRule="auto"/>
        <w:rPr>
          <w:sz w:val="16"/>
          <w:szCs w:val="16"/>
        </w:rPr>
      </w:pPr>
    </w:p>
    <w:p w14:paraId="0714DDB8" w14:textId="77777777" w:rsidR="005D773B" w:rsidRDefault="008202D2">
      <w:pPr>
        <w:pStyle w:val="Paragrafoelenco"/>
        <w:numPr>
          <w:ilvl w:val="0"/>
          <w:numId w:val="38"/>
        </w:numPr>
        <w:spacing w:before="120"/>
        <w:rPr>
          <w:lang w:val="it-IT"/>
        </w:rPr>
      </w:pPr>
      <w:r>
        <w:rPr>
          <w:lang w:val="it-IT"/>
        </w:rPr>
        <w:t xml:space="preserve">Il presente accordo ha per oggetto la costituzione e la regolazione di una partnership istituzionale territoriale tra UDEPE, ENTI di cui in premessa, finalizzata alla elaborazione in coprogettazione, ai sensi dell’art. 7 del DPCM 30.3.2001 e dell’art. 55 del </w:t>
      </w:r>
      <w:proofErr w:type="spellStart"/>
      <w:r>
        <w:rPr>
          <w:lang w:val="it-IT"/>
        </w:rPr>
        <w:t>D.Lgs</w:t>
      </w:r>
      <w:proofErr w:type="spellEnd"/>
      <w:r>
        <w:rPr>
          <w:lang w:val="it-IT"/>
        </w:rPr>
        <w:t xml:space="preserve"> 3.7.2017, n.117, del progetto dei seguenti servizi ed interventi e alla sua successiva attuazione in modalità di partenariato pubblico-privato sociale, previa stipula di accordo procedimentale di collaborazione </w:t>
      </w:r>
      <w:bookmarkStart w:id="4" w:name="_Hlk502583441"/>
      <w:r>
        <w:rPr>
          <w:lang w:val="it-IT"/>
        </w:rPr>
        <w:t>ai sensi dell’art. 43 della legge 27 dicembre 1997, n. 449</w:t>
      </w:r>
      <w:bookmarkEnd w:id="4"/>
      <w:r>
        <w:rPr>
          <w:lang w:val="it-IT"/>
        </w:rPr>
        <w:t xml:space="preserve"> :</w:t>
      </w:r>
    </w:p>
    <w:p w14:paraId="468AA1E7" w14:textId="77777777" w:rsidR="005D773B" w:rsidRDefault="008202D2">
      <w:pPr>
        <w:pStyle w:val="Standard"/>
        <w:spacing w:before="120"/>
        <w:ind w:left="360"/>
        <w:rPr>
          <w:b/>
        </w:rPr>
      </w:pPr>
      <w:r>
        <w:rPr>
          <w:b/>
        </w:rPr>
        <w:t>Percorsi di reinserimento psico-sociale e sostegno all’impegno di revisione critica e assunzione di responsabilità relativamente al fatto-reato per persone sottoposte a procedimento penale e/o in esecuzione penale esterna con riferimento ai seguenti ambiti di intervento:</w:t>
      </w:r>
    </w:p>
    <w:p w14:paraId="4F71EE63" w14:textId="77777777" w:rsidR="005D773B" w:rsidRDefault="008202D2">
      <w:pPr>
        <w:pStyle w:val="Paragrafoelenco"/>
        <w:widowControl/>
        <w:numPr>
          <w:ilvl w:val="1"/>
          <w:numId w:val="15"/>
        </w:numPr>
        <w:spacing w:before="0" w:after="160" w:line="254" w:lineRule="auto"/>
        <w:ind w:left="838" w:right="0"/>
        <w:rPr>
          <w:b/>
          <w:lang w:val="it-IT"/>
        </w:rPr>
      </w:pPr>
      <w:r>
        <w:rPr>
          <w:b/>
          <w:lang w:val="it-IT"/>
        </w:rPr>
        <w:t xml:space="preserve">culturale/formativo, ricreativo e sportive con particolare attenzione ai giovani adulti  </w:t>
      </w:r>
    </w:p>
    <w:p w14:paraId="60D33324" w14:textId="30598500" w:rsidR="005D773B" w:rsidRPr="00F33E06" w:rsidRDefault="008202D2">
      <w:pPr>
        <w:pStyle w:val="Paragrafoelenco"/>
        <w:widowControl/>
        <w:numPr>
          <w:ilvl w:val="1"/>
          <w:numId w:val="15"/>
        </w:numPr>
        <w:spacing w:before="0" w:after="160" w:line="254" w:lineRule="auto"/>
        <w:ind w:left="838" w:right="0"/>
        <w:rPr>
          <w:lang w:val="it-IT"/>
        </w:rPr>
      </w:pPr>
      <w:r>
        <w:rPr>
          <w:b/>
          <w:lang w:val="it-IT"/>
        </w:rPr>
        <w:t xml:space="preserve">gestione delle emozioni e delle relazioni, </w:t>
      </w:r>
      <w:r>
        <w:rPr>
          <w:bCs/>
          <w:lang w:val="it-IT"/>
        </w:rPr>
        <w:t xml:space="preserve">con particolare riferimento agli autori di reati legati alla violenza di genere, conflitti </w:t>
      </w:r>
      <w:proofErr w:type="spellStart"/>
      <w:r>
        <w:rPr>
          <w:bCs/>
          <w:lang w:val="it-IT"/>
        </w:rPr>
        <w:t>intrafamiliari</w:t>
      </w:r>
      <w:proofErr w:type="spellEnd"/>
      <w:r>
        <w:rPr>
          <w:bCs/>
          <w:lang w:val="it-IT"/>
        </w:rPr>
        <w:t xml:space="preserve"> e maltrattamenti in famiglia;</w:t>
      </w:r>
    </w:p>
    <w:p w14:paraId="215DCA7D" w14:textId="77777777" w:rsidR="005D773B" w:rsidRDefault="008202D2">
      <w:pPr>
        <w:pStyle w:val="Paragrafoelenco"/>
        <w:widowControl/>
        <w:numPr>
          <w:ilvl w:val="1"/>
          <w:numId w:val="15"/>
        </w:numPr>
        <w:spacing w:before="0" w:after="160" w:line="254" w:lineRule="auto"/>
        <w:ind w:left="838" w:right="0"/>
      </w:pPr>
      <w:proofErr w:type="spellStart"/>
      <w:r>
        <w:rPr>
          <w:b/>
        </w:rPr>
        <w:t>Mediazione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linguistico</w:t>
      </w:r>
      <w:proofErr w:type="spellEnd"/>
      <w:r>
        <w:rPr>
          <w:b/>
        </w:rPr>
        <w:t>/</w:t>
      </w:r>
      <w:proofErr w:type="spellStart"/>
      <w:r>
        <w:rPr>
          <w:b/>
        </w:rPr>
        <w:t>culturale</w:t>
      </w:r>
      <w:proofErr w:type="spellEnd"/>
      <w:r>
        <w:rPr>
          <w:b/>
        </w:rPr>
        <w:t xml:space="preserve">.  </w:t>
      </w:r>
    </w:p>
    <w:p w14:paraId="262DF228" w14:textId="77777777" w:rsidR="005D773B" w:rsidRPr="00F33E06" w:rsidRDefault="008202D2">
      <w:pPr>
        <w:pStyle w:val="Paragrafoelenco"/>
        <w:numPr>
          <w:ilvl w:val="0"/>
          <w:numId w:val="15"/>
        </w:numPr>
        <w:spacing w:before="120"/>
        <w:ind w:left="838" w:hanging="357"/>
        <w:rPr>
          <w:lang w:val="it-IT"/>
        </w:rPr>
      </w:pPr>
      <w:r>
        <w:rPr>
          <w:lang w:val="it-IT"/>
        </w:rPr>
        <w:t xml:space="preserve">L’ UDEPE assume, per espressa delega degli enti aderenti, il ruolo e le responsabilità di </w:t>
      </w:r>
      <w:r>
        <w:rPr>
          <w:b/>
          <w:bCs/>
          <w:lang w:val="it-IT"/>
        </w:rPr>
        <w:t>ente capofila</w:t>
      </w:r>
      <w:r>
        <w:rPr>
          <w:lang w:val="it-IT"/>
        </w:rPr>
        <w:t xml:space="preserve"> dell’accordo di rete istituzionale e, in tale ruolo, svolge le funzioni e i compiti di seguito elencati, a titolo esemplificativo e non esaustivo:</w:t>
      </w:r>
    </w:p>
    <w:p w14:paraId="4BAFACB7" w14:textId="77777777" w:rsidR="005D773B" w:rsidRDefault="008202D2">
      <w:pPr>
        <w:pStyle w:val="Paragrafoelenco"/>
        <w:numPr>
          <w:ilvl w:val="0"/>
          <w:numId w:val="39"/>
        </w:numPr>
        <w:spacing w:before="120"/>
        <w:rPr>
          <w:lang w:val="it-IT"/>
        </w:rPr>
      </w:pPr>
      <w:r>
        <w:rPr>
          <w:lang w:val="it-IT"/>
        </w:rPr>
        <w:t>Rappresenta gli enti aderenti, anche in sede processuale, nei confronti del partner progettuale e dei terzi;</w:t>
      </w:r>
    </w:p>
    <w:p w14:paraId="2D81CD8F" w14:textId="77777777" w:rsidR="005D773B" w:rsidRDefault="008202D2">
      <w:pPr>
        <w:pStyle w:val="Paragrafoelenco"/>
        <w:numPr>
          <w:ilvl w:val="0"/>
          <w:numId w:val="17"/>
        </w:numPr>
        <w:spacing w:before="120"/>
        <w:rPr>
          <w:lang w:val="it-IT"/>
        </w:rPr>
      </w:pPr>
      <w:r>
        <w:rPr>
          <w:lang w:val="it-IT"/>
        </w:rPr>
        <w:t xml:space="preserve">Predispone </w:t>
      </w:r>
      <w:bookmarkStart w:id="5" w:name="_Hlk502610483"/>
      <w:r>
        <w:rPr>
          <w:lang w:val="it-IT"/>
        </w:rPr>
        <w:t xml:space="preserve">il </w:t>
      </w:r>
      <w:bookmarkStart w:id="6" w:name="_Hlk502607501"/>
      <w:r>
        <w:rPr>
          <w:lang w:val="it-IT"/>
        </w:rPr>
        <w:t xml:space="preserve">Documento preliminare e il </w:t>
      </w:r>
      <w:bookmarkStart w:id="7" w:name="_Hlk502607256"/>
      <w:r>
        <w:rPr>
          <w:lang w:val="it-IT"/>
        </w:rPr>
        <w:t xml:space="preserve">Piano finanziario preventivo della coprogettazione </w:t>
      </w:r>
      <w:bookmarkEnd w:id="5"/>
      <w:bookmarkEnd w:id="6"/>
      <w:bookmarkEnd w:id="7"/>
      <w:r>
        <w:rPr>
          <w:lang w:val="it-IT"/>
        </w:rPr>
        <w:t>in accordo con gli impegni assunti dagli Enti Pubblici sottoscrittori del presente atto;</w:t>
      </w:r>
    </w:p>
    <w:p w14:paraId="67B7C20F" w14:textId="77777777" w:rsidR="005D773B" w:rsidRDefault="008202D2">
      <w:pPr>
        <w:pStyle w:val="Paragrafoelenco"/>
        <w:numPr>
          <w:ilvl w:val="0"/>
          <w:numId w:val="17"/>
        </w:numPr>
        <w:spacing w:before="120"/>
        <w:rPr>
          <w:lang w:val="it-IT"/>
        </w:rPr>
      </w:pPr>
      <w:r>
        <w:rPr>
          <w:lang w:val="it-IT"/>
        </w:rPr>
        <w:lastRenderedPageBreak/>
        <w:t>Adotta il provvedimento di indizione dell’istruttoria pubblica di coprogettazione, approvando l’avviso pubblico e gli atti che ne costituiscono parte integrante;</w:t>
      </w:r>
    </w:p>
    <w:p w14:paraId="0F9CB4DC" w14:textId="77777777" w:rsidR="005D773B" w:rsidRDefault="008202D2">
      <w:pPr>
        <w:pStyle w:val="Paragrafoelenco"/>
        <w:numPr>
          <w:ilvl w:val="0"/>
          <w:numId w:val="17"/>
        </w:numPr>
        <w:spacing w:before="120"/>
        <w:rPr>
          <w:lang w:val="it-IT"/>
        </w:rPr>
      </w:pPr>
      <w:r>
        <w:rPr>
          <w:lang w:val="it-IT"/>
        </w:rPr>
        <w:t>Gestisce l’intera procedura dell’istruttoria pubblica, adottando tutti gli atti e I provvedimenti relativi;</w:t>
      </w:r>
    </w:p>
    <w:p w14:paraId="09D3159F" w14:textId="77777777" w:rsidR="005D773B" w:rsidRDefault="008202D2">
      <w:pPr>
        <w:pStyle w:val="Paragrafoelenco"/>
        <w:numPr>
          <w:ilvl w:val="0"/>
          <w:numId w:val="17"/>
        </w:numPr>
        <w:spacing w:before="120"/>
        <w:rPr>
          <w:lang w:val="it-IT"/>
        </w:rPr>
      </w:pPr>
      <w:r>
        <w:rPr>
          <w:lang w:val="it-IT"/>
        </w:rPr>
        <w:t>Presiede e coordina la delegazione degli enti aderenti al tavolo di coprogettazione;</w:t>
      </w:r>
    </w:p>
    <w:p w14:paraId="01F122FF" w14:textId="77777777" w:rsidR="005D773B" w:rsidRDefault="008202D2">
      <w:pPr>
        <w:pStyle w:val="Paragrafoelenco"/>
        <w:numPr>
          <w:ilvl w:val="0"/>
          <w:numId w:val="17"/>
        </w:numPr>
        <w:spacing w:before="120"/>
        <w:rPr>
          <w:lang w:val="it-IT"/>
        </w:rPr>
      </w:pPr>
      <w:r>
        <w:rPr>
          <w:lang w:val="it-IT"/>
        </w:rPr>
        <w:t>Presiede e coordina la delegazione degli enti aderenti</w:t>
      </w:r>
      <w:bookmarkStart w:id="8" w:name="_Hlk502592787"/>
      <w:r>
        <w:rPr>
          <w:lang w:val="it-IT"/>
        </w:rPr>
        <w:t xml:space="preserve"> al tavolo di negoziazione, con il soggetto selezionato, dell’accordo procedimentale di collaborazione</w:t>
      </w:r>
      <w:bookmarkEnd w:id="8"/>
      <w:r>
        <w:rPr>
          <w:lang w:val="it-IT"/>
        </w:rPr>
        <w:t>;</w:t>
      </w:r>
      <w:bookmarkStart w:id="9" w:name="_Hlk502768024"/>
      <w:bookmarkEnd w:id="9"/>
    </w:p>
    <w:p w14:paraId="1AD846E3" w14:textId="77777777" w:rsidR="005D773B" w:rsidRDefault="008202D2">
      <w:pPr>
        <w:pStyle w:val="Paragrafoelenco"/>
        <w:numPr>
          <w:ilvl w:val="0"/>
          <w:numId w:val="17"/>
        </w:numPr>
        <w:spacing w:before="120"/>
        <w:rPr>
          <w:lang w:val="it-IT"/>
        </w:rPr>
      </w:pPr>
      <w:r>
        <w:rPr>
          <w:lang w:val="it-IT"/>
        </w:rPr>
        <w:t>Stipula con il partner progettuale, previa approvazione del relativo schema, l’accordo procedimentale di collaborazione, in forma di convenzione;</w:t>
      </w:r>
    </w:p>
    <w:p w14:paraId="7624396C" w14:textId="77777777" w:rsidR="005D773B" w:rsidRDefault="008202D2">
      <w:pPr>
        <w:pStyle w:val="Paragrafoelenco"/>
        <w:numPr>
          <w:ilvl w:val="0"/>
          <w:numId w:val="17"/>
        </w:numPr>
        <w:spacing w:before="120"/>
        <w:rPr>
          <w:lang w:val="it-IT"/>
        </w:rPr>
      </w:pPr>
      <w:r>
        <w:rPr>
          <w:lang w:val="it-IT"/>
        </w:rPr>
        <w:t>Cura l’implementazione dell’assetto organizzativo e del sistema di monitoraggio, valutazione e controllo della coprogettazione previsti dal progetto definitivo e ne verifica costantemente l’efficace e corretto funzionamento;</w:t>
      </w:r>
    </w:p>
    <w:p w14:paraId="66BBD599" w14:textId="77777777" w:rsidR="005D773B" w:rsidRDefault="008202D2">
      <w:pPr>
        <w:pStyle w:val="Paragrafoelenco"/>
        <w:numPr>
          <w:ilvl w:val="0"/>
          <w:numId w:val="17"/>
        </w:numPr>
        <w:spacing w:before="120"/>
        <w:rPr>
          <w:lang w:val="it-IT"/>
        </w:rPr>
      </w:pPr>
      <w:r>
        <w:rPr>
          <w:lang w:val="it-IT"/>
        </w:rPr>
        <w:t>Provvede a tutti gli atti, operazioni e attività di esecuzione del progetto definitivo e di gestione dei servizi e degli interventi;</w:t>
      </w:r>
    </w:p>
    <w:p w14:paraId="4EFE480A" w14:textId="77777777" w:rsidR="005D773B" w:rsidRDefault="008202D2">
      <w:pPr>
        <w:pStyle w:val="Paragrafoelenco"/>
        <w:numPr>
          <w:ilvl w:val="0"/>
          <w:numId w:val="17"/>
        </w:numPr>
        <w:spacing w:before="120"/>
        <w:rPr>
          <w:lang w:val="it-IT"/>
        </w:rPr>
      </w:pPr>
      <w:r>
        <w:rPr>
          <w:lang w:val="it-IT"/>
        </w:rPr>
        <w:t>Verifica la puntuale e corretta osservanza delle disposizioni della convenzione/accordo di collaborazione, adottando, ove necessario, le misure di carattere sanzionatorio a carico del partner progettuale inadempiente;</w:t>
      </w:r>
    </w:p>
    <w:p w14:paraId="0C1E9256" w14:textId="77777777" w:rsidR="005D773B" w:rsidRDefault="008202D2">
      <w:pPr>
        <w:pStyle w:val="Paragrafoelenco"/>
        <w:numPr>
          <w:ilvl w:val="0"/>
          <w:numId w:val="17"/>
        </w:numPr>
        <w:spacing w:before="120"/>
        <w:rPr>
          <w:lang w:val="it-IT"/>
        </w:rPr>
      </w:pPr>
      <w:r>
        <w:rPr>
          <w:lang w:val="it-IT"/>
        </w:rPr>
        <w:t>Provvede con proprio personale al supporto amministrativo e contabile-finanziario della coprogettazione, disponendo la erogazione al partner progettuale del contributo a compensazione, su rendicontazione delle spese sostenute, e cura l’introito delle somme dovute dagli enti aderenti a titolo di cofinanziamento alla relativa spesa;</w:t>
      </w:r>
    </w:p>
    <w:p w14:paraId="0BE09389" w14:textId="77777777" w:rsidR="005D773B" w:rsidRDefault="008202D2">
      <w:pPr>
        <w:pStyle w:val="Paragrafoelenco"/>
        <w:numPr>
          <w:ilvl w:val="0"/>
          <w:numId w:val="17"/>
        </w:numPr>
        <w:spacing w:before="120"/>
        <w:rPr>
          <w:lang w:val="it-IT"/>
        </w:rPr>
      </w:pPr>
      <w:r>
        <w:rPr>
          <w:lang w:val="it-IT"/>
        </w:rPr>
        <w:t>Mette a disposizione per la erogazione dei servizi e interventi in coprogettazione il proprio personale con qualifica di funzionario di Servizio sociale e/o psicologo e/o pedagogista nel monte ore previsto dal Documento preliminare della coprogettazione e dal relativo Piano finanziario preventivo;</w:t>
      </w:r>
      <w:bookmarkStart w:id="10" w:name="_Hlk502607546"/>
      <w:bookmarkEnd w:id="10"/>
    </w:p>
    <w:p w14:paraId="41889B47" w14:textId="77777777" w:rsidR="005D773B" w:rsidRDefault="008202D2">
      <w:pPr>
        <w:pStyle w:val="Paragrafoelenco"/>
        <w:numPr>
          <w:ilvl w:val="0"/>
          <w:numId w:val="17"/>
        </w:numPr>
        <w:spacing w:before="120"/>
        <w:rPr>
          <w:lang w:val="it-IT"/>
        </w:rPr>
      </w:pPr>
      <w:r>
        <w:rPr>
          <w:lang w:val="it-IT"/>
        </w:rPr>
        <w:t>Assume a proprio carico la quota di cofinanziamento del contributo, dovuto al partner progettuale a titolo di compensazione, fissata dal Piano finanziario preventivo della coprogettazione.</w:t>
      </w:r>
    </w:p>
    <w:p w14:paraId="30B9C896" w14:textId="77777777" w:rsidR="005D773B" w:rsidRDefault="008202D2">
      <w:pPr>
        <w:pStyle w:val="Standard"/>
        <w:spacing w:before="120" w:after="0" w:line="240" w:lineRule="auto"/>
        <w:ind w:left="352"/>
        <w:jc w:val="both"/>
      </w:pPr>
      <w:bookmarkStart w:id="11" w:name="_Hlk503389234"/>
      <w:r>
        <w:t>La valorizzazione e quantificazione economica</w:t>
      </w:r>
      <w:bookmarkEnd w:id="11"/>
      <w:r>
        <w:t xml:space="preserve"> degli apporti dell’ente capofila in termini di risorse di tipo non monetario di cui alle lettere k) e l) del comma precedente è determinata dal Piano finanziario preventivo della coprogettazione in applicazione dei criteri in esso previsti.</w:t>
      </w:r>
    </w:p>
    <w:p w14:paraId="6250FB81" w14:textId="77777777" w:rsidR="005D773B" w:rsidRDefault="005D773B">
      <w:pPr>
        <w:pStyle w:val="Paragrafoelenco"/>
        <w:spacing w:before="120"/>
        <w:ind w:left="360" w:firstLine="0"/>
        <w:rPr>
          <w:lang w:val="it-IT"/>
        </w:rPr>
      </w:pPr>
    </w:p>
    <w:p w14:paraId="57CD7BF9" w14:textId="77777777" w:rsidR="005D773B" w:rsidRDefault="008202D2">
      <w:pPr>
        <w:pStyle w:val="Paragrafoelenco"/>
        <w:numPr>
          <w:ilvl w:val="0"/>
          <w:numId w:val="15"/>
        </w:numPr>
        <w:spacing w:before="120"/>
        <w:ind w:left="838" w:hanging="357"/>
        <w:rPr>
          <w:lang w:val="it-IT"/>
        </w:rPr>
      </w:pPr>
      <w:r>
        <w:rPr>
          <w:lang w:val="it-IT"/>
        </w:rPr>
        <w:t>Con l’adesione alla partnership istituzionale di cui al presente accordo gli enti partner assumono i seguenti impegni:</w:t>
      </w:r>
    </w:p>
    <w:p w14:paraId="0119DFD2" w14:textId="77777777" w:rsidR="005D773B" w:rsidRDefault="005D773B">
      <w:pPr>
        <w:pStyle w:val="Paragrafoelenco"/>
        <w:spacing w:before="120"/>
        <w:ind w:left="360" w:firstLine="0"/>
        <w:rPr>
          <w:lang w:val="it-IT"/>
        </w:rPr>
      </w:pPr>
    </w:p>
    <w:p w14:paraId="58AC1F07" w14:textId="77777777" w:rsidR="005D773B" w:rsidRDefault="008202D2" w:rsidP="5B094F7A">
      <w:pPr>
        <w:pStyle w:val="Standard"/>
        <w:rPr>
          <w:b/>
          <w:bCs/>
        </w:rPr>
      </w:pPr>
      <w:r>
        <w:t>A</w:t>
      </w:r>
      <w:r w:rsidRPr="005B1D38">
        <w:rPr>
          <w:b/>
          <w:bCs/>
        </w:rPr>
        <w:t>) Comune di Trieste</w:t>
      </w:r>
    </w:p>
    <w:p w14:paraId="5E2F4208" w14:textId="77777777" w:rsidR="005D773B" w:rsidRDefault="008202D2">
      <w:pPr>
        <w:pStyle w:val="Paragrafoelenco"/>
        <w:numPr>
          <w:ilvl w:val="0"/>
          <w:numId w:val="40"/>
        </w:numPr>
        <w:spacing w:before="120"/>
        <w:rPr>
          <w:lang w:val="it-IT"/>
        </w:rPr>
      </w:pPr>
      <w:r>
        <w:rPr>
          <w:lang w:val="it-IT"/>
        </w:rPr>
        <w:t>Partecipa con il proprio referente tecnico di progetto al tavolo di coprogettazione e al tavolo di negoziazione con il soggetto selezionato dell’accordo procedimentale di collaborazione;</w:t>
      </w:r>
    </w:p>
    <w:p w14:paraId="56052730" w14:textId="77777777" w:rsidR="005D773B" w:rsidRDefault="008202D2">
      <w:pPr>
        <w:pStyle w:val="Paragrafoelenco"/>
        <w:numPr>
          <w:ilvl w:val="0"/>
          <w:numId w:val="21"/>
        </w:numPr>
        <w:spacing w:before="120"/>
        <w:rPr>
          <w:lang w:val="it-IT"/>
        </w:rPr>
      </w:pPr>
      <w:r>
        <w:rPr>
          <w:lang w:val="it-IT"/>
        </w:rPr>
        <w:t>Partecipa con un proprio referente tecnico, ove richiesto dall’ente capofila, alle riunioni degli organismi collegiali previsti dall’assetto organizzativo e del sistema di monitoraggio, valutazione e controllo della coprogettazione;</w:t>
      </w:r>
    </w:p>
    <w:p w14:paraId="1EBD4710" w14:textId="77777777" w:rsidR="005D773B" w:rsidRDefault="008202D2">
      <w:pPr>
        <w:pStyle w:val="Paragrafoelenco"/>
        <w:numPr>
          <w:ilvl w:val="0"/>
          <w:numId w:val="21"/>
        </w:numPr>
        <w:spacing w:before="120"/>
        <w:rPr>
          <w:lang w:val="it-IT"/>
        </w:rPr>
      </w:pPr>
      <w:r>
        <w:rPr>
          <w:lang w:val="it-IT"/>
        </w:rPr>
        <w:t>Partecipa con il legale rappresentante o suo delegato alle riunioni del Collegio di vigilanza di cui al punto 4;</w:t>
      </w:r>
    </w:p>
    <w:p w14:paraId="720158CF" w14:textId="117C2521" w:rsidR="005D773B" w:rsidRPr="003F5EB7" w:rsidRDefault="008202D2" w:rsidP="2DAB79C0">
      <w:pPr>
        <w:pStyle w:val="Paragrafoelenco"/>
        <w:numPr>
          <w:ilvl w:val="0"/>
          <w:numId w:val="21"/>
        </w:numPr>
        <w:spacing w:before="120"/>
        <w:rPr>
          <w:b/>
          <w:bCs/>
          <w:lang w:val="it-IT"/>
        </w:rPr>
      </w:pPr>
      <w:r w:rsidRPr="4EFB80D7">
        <w:rPr>
          <w:lang w:val="it-IT"/>
        </w:rPr>
        <w:t>Mette a disposizione, per la erogazione dei servizi e interventi in coprogettazione, le seguenti risorse economiche/strumentali/di personale:</w:t>
      </w:r>
    </w:p>
    <w:p w14:paraId="090C3D22" w14:textId="3ED305A3" w:rsidR="005D773B" w:rsidRDefault="008202D2" w:rsidP="2DAB79C0">
      <w:pPr>
        <w:spacing w:before="120"/>
        <w:ind w:left="363"/>
        <w:rPr>
          <w:b/>
          <w:bCs/>
        </w:rPr>
      </w:pPr>
      <w:r w:rsidRPr="4EFB80D7">
        <w:rPr>
          <w:b/>
          <w:bCs/>
        </w:rPr>
        <w:t xml:space="preserve">30 ore di attività di un/una assistente sociale (costo orario euro 27,00), e 10 ore di un/a Responsabile di una </w:t>
      </w:r>
      <w:r w:rsidRPr="4EFB80D7">
        <w:rPr>
          <w:b/>
          <w:bCs/>
        </w:rPr>
        <w:lastRenderedPageBreak/>
        <w:t>Responsabile di  Posizione organizzativa (costo orario euro 30,00) per una valorizzazione complessiva pari a euro 1.110,00;</w:t>
      </w:r>
    </w:p>
    <w:p w14:paraId="3591F068" w14:textId="77777777" w:rsidR="005D773B" w:rsidRDefault="008202D2">
      <w:pPr>
        <w:pStyle w:val="Standard"/>
        <w:spacing w:before="120" w:after="0" w:line="240" w:lineRule="auto"/>
        <w:ind w:left="352"/>
        <w:jc w:val="both"/>
        <w:rPr>
          <w:b/>
          <w:bCs/>
        </w:rPr>
      </w:pPr>
      <w:r>
        <w:rPr>
          <w:b/>
          <w:bCs/>
        </w:rPr>
        <w:t>disponibilità di due locali all'interno delle sedi Habitat Microaree di Ponziana e Vaticano per lo svolgimento di attività laboratoriali e più in generale per lo svolgimento delle azioni progettuali previste, per una valorizzazione complessiva pari a euro 5.760,00 (1 giorno alla settimana per 3 ore, per 48 settimane all'anno - costo orario dell'affitto euro 40,00 al lordo dell'IVA);</w:t>
      </w:r>
    </w:p>
    <w:p w14:paraId="3AC0A251" w14:textId="77777777" w:rsidR="005D773B" w:rsidRDefault="008202D2">
      <w:pPr>
        <w:pStyle w:val="Standard"/>
        <w:spacing w:before="120" w:after="0" w:line="240" w:lineRule="auto"/>
        <w:ind w:left="352"/>
        <w:jc w:val="both"/>
        <w:rPr>
          <w:b/>
          <w:bCs/>
        </w:rPr>
      </w:pPr>
      <w:r>
        <w:rPr>
          <w:b/>
          <w:bCs/>
        </w:rPr>
        <w:t>per una valorizzazione complessiva pari a 6870,00 per ogni singola annualità euro in termini di risorse umane e strumentali.</w:t>
      </w:r>
    </w:p>
    <w:p w14:paraId="0B1FE3C8" w14:textId="2D1CD47C" w:rsidR="005D773B" w:rsidRDefault="008202D2">
      <w:pPr>
        <w:pStyle w:val="Paragrafoelenco"/>
        <w:numPr>
          <w:ilvl w:val="0"/>
          <w:numId w:val="21"/>
        </w:numPr>
        <w:spacing w:before="120"/>
        <w:rPr>
          <w:lang w:val="it-IT"/>
        </w:rPr>
      </w:pPr>
      <w:r w:rsidRPr="2DAB79C0">
        <w:rPr>
          <w:lang w:val="it-IT"/>
        </w:rPr>
        <w:t>Assume a proprio carico la quota di cofinanziamento del contributo dovuto al partner progettuale a titolo di compensazione, fissata dal piano finanziario preventivo della coprogettazione.</w:t>
      </w:r>
    </w:p>
    <w:p w14:paraId="46105657" w14:textId="77777777" w:rsidR="00057339" w:rsidRDefault="00057339" w:rsidP="00057339">
      <w:pPr>
        <w:pStyle w:val="Paragrafoelenco"/>
        <w:spacing w:before="120"/>
        <w:ind w:left="1083" w:firstLine="0"/>
        <w:rPr>
          <w:lang w:val="it-IT"/>
        </w:rPr>
      </w:pPr>
    </w:p>
    <w:p w14:paraId="617227C7" w14:textId="35DCB67F" w:rsidR="005D773B" w:rsidRDefault="008202D2" w:rsidP="273A43FF">
      <w:pPr>
        <w:rPr>
          <w:b/>
          <w:bCs/>
          <w:sz w:val="22"/>
          <w:szCs w:val="22"/>
        </w:rPr>
      </w:pPr>
      <w:r w:rsidRPr="273A43FF">
        <w:rPr>
          <w:b/>
          <w:bCs/>
        </w:rPr>
        <w:t>B)</w:t>
      </w:r>
      <w:r>
        <w:t xml:space="preserve">  </w:t>
      </w:r>
      <w:r w:rsidRPr="273A43FF">
        <w:rPr>
          <w:b/>
          <w:bCs/>
          <w:sz w:val="22"/>
          <w:szCs w:val="22"/>
        </w:rPr>
        <w:t>Comune di Cervignano del Friuli quale Ente Gestore del Servizio Sociale dei Comuni dell’Ambito Agro Aquileiese</w:t>
      </w:r>
    </w:p>
    <w:p w14:paraId="736CD901" w14:textId="77777777" w:rsidR="005D773B" w:rsidRDefault="008202D2">
      <w:pPr>
        <w:pStyle w:val="Paragrafoelenco"/>
        <w:numPr>
          <w:ilvl w:val="0"/>
          <w:numId w:val="41"/>
        </w:numPr>
        <w:suppressAutoHyphens w:val="0"/>
        <w:spacing w:before="120"/>
        <w:textAlignment w:val="auto"/>
        <w:rPr>
          <w:lang w:val="it-IT"/>
        </w:rPr>
      </w:pPr>
      <w:r>
        <w:rPr>
          <w:lang w:val="it-IT"/>
        </w:rPr>
        <w:t>Partecipa con il proprio referente tecnico di progetto al tavolo di coprogettazione e al tavolo di negoziazione con il soggetto selezionato dell’accordo procedimentale di collaborazione;</w:t>
      </w:r>
    </w:p>
    <w:p w14:paraId="31CDE1CB" w14:textId="77777777" w:rsidR="005D773B" w:rsidRDefault="008202D2">
      <w:pPr>
        <w:pStyle w:val="Paragrafoelenco"/>
        <w:numPr>
          <w:ilvl w:val="0"/>
          <w:numId w:val="41"/>
        </w:numPr>
        <w:suppressAutoHyphens w:val="0"/>
        <w:spacing w:before="120"/>
        <w:textAlignment w:val="auto"/>
        <w:rPr>
          <w:lang w:val="it-IT"/>
        </w:rPr>
      </w:pPr>
      <w:r>
        <w:rPr>
          <w:lang w:val="it-IT"/>
        </w:rPr>
        <w:t>Partecipa con un proprio referente tecnico, ove richiesto dall’ente capofila, alle riunioni degli organismi collegiali previsti dall’assetto organizzativo e del sistema di monitoraggio, valutazione e controllo della coprogettazione;</w:t>
      </w:r>
    </w:p>
    <w:p w14:paraId="425BE7E9" w14:textId="77777777" w:rsidR="005D773B" w:rsidRDefault="008202D2">
      <w:pPr>
        <w:pStyle w:val="Paragrafoelenco"/>
        <w:numPr>
          <w:ilvl w:val="0"/>
          <w:numId w:val="41"/>
        </w:numPr>
        <w:suppressAutoHyphens w:val="0"/>
        <w:spacing w:before="120"/>
        <w:textAlignment w:val="auto"/>
        <w:rPr>
          <w:lang w:val="it-IT"/>
        </w:rPr>
      </w:pPr>
      <w:r>
        <w:rPr>
          <w:lang w:val="it-IT"/>
        </w:rPr>
        <w:t xml:space="preserve">Partecipa con il legale rappresentante o suo delegato alle riunioni del Collegio di vigilanza di cui al punto 4; </w:t>
      </w:r>
    </w:p>
    <w:p w14:paraId="5ADCB434" w14:textId="77777777" w:rsidR="005D773B" w:rsidRDefault="008202D2">
      <w:pPr>
        <w:pStyle w:val="Paragrafoelenco"/>
        <w:numPr>
          <w:ilvl w:val="0"/>
          <w:numId w:val="41"/>
        </w:numPr>
        <w:suppressAutoHyphens w:val="0"/>
        <w:spacing w:before="120"/>
        <w:textAlignment w:val="auto"/>
        <w:rPr>
          <w:lang w:val="it-IT"/>
        </w:rPr>
      </w:pPr>
      <w:r w:rsidRPr="5B094F7A">
        <w:rPr>
          <w:lang w:val="it-IT"/>
        </w:rPr>
        <w:t xml:space="preserve">Mette a disposizione, per la erogazione dei servizi e interventi in coprogettazione, le seguenti risorse di personale: </w:t>
      </w:r>
      <w:r w:rsidRPr="5B094F7A">
        <w:rPr>
          <w:b/>
          <w:bCs/>
          <w:lang w:val="it-IT"/>
        </w:rPr>
        <w:t>n. 15 ore per annualità del coordinatore area inclusione sociale</w:t>
      </w:r>
    </w:p>
    <w:p w14:paraId="5FFA1192" w14:textId="04EC5446" w:rsidR="005D773B" w:rsidRDefault="008202D2">
      <w:pPr>
        <w:pStyle w:val="Paragrafoelenco"/>
        <w:numPr>
          <w:ilvl w:val="0"/>
          <w:numId w:val="41"/>
        </w:numPr>
        <w:spacing w:before="120"/>
        <w:rPr>
          <w:b/>
          <w:bCs/>
          <w:lang w:val="it-IT"/>
        </w:rPr>
      </w:pPr>
      <w:r w:rsidRPr="273A43FF">
        <w:rPr>
          <w:b/>
          <w:bCs/>
          <w:lang w:val="it-IT"/>
        </w:rPr>
        <w:t>Assume a proprio carico la quota di cofinanziamento mediante valorizzazione dei costi per un importo complessivo indicativo di Euro 382,00 per singola annualità.</w:t>
      </w:r>
    </w:p>
    <w:p w14:paraId="410386C9" w14:textId="6F0A9E58" w:rsidR="00504D1D" w:rsidRDefault="00504D1D" w:rsidP="273A43FF">
      <w:pPr>
        <w:spacing w:before="120"/>
        <w:rPr>
          <w:b/>
          <w:bCs/>
        </w:rPr>
      </w:pPr>
    </w:p>
    <w:p w14:paraId="759A4EA2" w14:textId="1F0654A9" w:rsidR="00504D1D" w:rsidRDefault="273A43FF" w:rsidP="273A43FF">
      <w:pPr>
        <w:spacing w:before="120"/>
        <w:rPr>
          <w:b/>
          <w:bCs/>
        </w:rPr>
      </w:pPr>
      <w:r w:rsidRPr="273A43FF">
        <w:rPr>
          <w:b/>
          <w:bCs/>
        </w:rPr>
        <w:t xml:space="preserve">   </w:t>
      </w:r>
      <w:r w:rsidRPr="273A43FF">
        <w:rPr>
          <w:b/>
          <w:bCs/>
          <w:sz w:val="22"/>
          <w:szCs w:val="22"/>
        </w:rPr>
        <w:t>C) Comune di Udine</w:t>
      </w:r>
    </w:p>
    <w:p w14:paraId="4B5E059E" w14:textId="4E40C84C" w:rsidR="00504D1D" w:rsidRDefault="008202D2" w:rsidP="273A43FF">
      <w:pPr>
        <w:pStyle w:val="Paragrafoelenco"/>
        <w:numPr>
          <w:ilvl w:val="0"/>
          <w:numId w:val="1"/>
        </w:numPr>
        <w:spacing w:before="120"/>
        <w:rPr>
          <w:lang w:val="it-IT"/>
        </w:rPr>
      </w:pPr>
      <w:r w:rsidRPr="273A43FF">
        <w:rPr>
          <w:lang w:val="it-IT"/>
        </w:rPr>
        <w:t>Partecipa con il proprio referente tecnico di progetto al tavolo di coprogettazione e al tavolo di negoziazione con il soggetto selezionato dell’accordo procedimentale di collaborazione;</w:t>
      </w:r>
    </w:p>
    <w:p w14:paraId="1D35F01B" w14:textId="6F21DF1C" w:rsidR="00504D1D" w:rsidRDefault="008202D2" w:rsidP="273A43FF">
      <w:pPr>
        <w:pStyle w:val="Paragrafoelenco"/>
        <w:numPr>
          <w:ilvl w:val="0"/>
          <w:numId w:val="1"/>
        </w:numPr>
        <w:spacing w:before="120"/>
        <w:rPr>
          <w:lang w:val="it-IT"/>
        </w:rPr>
      </w:pPr>
      <w:r w:rsidRPr="273A43FF">
        <w:rPr>
          <w:lang w:val="it-IT"/>
        </w:rPr>
        <w:t>Partecipa con un proprio referente tecnico, ove richiesto dall’ente capofila, alle riunioni degli organismi collegiali previsti dall’assetto organizzativo e del sistema di monitoraggio, valutazione e controllo della coprogettazione;</w:t>
      </w:r>
    </w:p>
    <w:p w14:paraId="6DAF2EDA" w14:textId="53E4EB2A" w:rsidR="00504D1D" w:rsidRDefault="008202D2" w:rsidP="273A43FF">
      <w:pPr>
        <w:pStyle w:val="Paragrafoelenco"/>
        <w:numPr>
          <w:ilvl w:val="0"/>
          <w:numId w:val="1"/>
        </w:numPr>
        <w:spacing w:before="120"/>
        <w:rPr>
          <w:lang w:val="it-IT"/>
        </w:rPr>
      </w:pPr>
      <w:r w:rsidRPr="273A43FF">
        <w:rPr>
          <w:lang w:val="it-IT"/>
        </w:rPr>
        <w:t>Partecipa con il legale rappresentante o suo delegato alle riunioni del Collegio di vigilanza di cui al punto 4;</w:t>
      </w:r>
    </w:p>
    <w:p w14:paraId="18174E12" w14:textId="71563EA9" w:rsidR="00504D1D" w:rsidRDefault="008202D2" w:rsidP="273A43FF">
      <w:pPr>
        <w:pStyle w:val="Paragrafoelenco"/>
        <w:numPr>
          <w:ilvl w:val="0"/>
          <w:numId w:val="1"/>
        </w:numPr>
        <w:spacing w:before="120"/>
        <w:rPr>
          <w:b/>
          <w:bCs/>
          <w:lang w:val="it-IT"/>
        </w:rPr>
      </w:pPr>
      <w:r w:rsidRPr="273A43FF">
        <w:rPr>
          <w:lang w:val="it-IT"/>
        </w:rPr>
        <w:t xml:space="preserve">Mette a disposizione, per la erogazione dei servizi e interventi in coprogettazione, le seguenti </w:t>
      </w:r>
      <w:r w:rsidRPr="273A43FF">
        <w:rPr>
          <w:b/>
          <w:bCs/>
          <w:lang w:val="it-IT"/>
        </w:rPr>
        <w:t>risorse economiche</w:t>
      </w:r>
      <w:r w:rsidRPr="273A43FF">
        <w:rPr>
          <w:lang w:val="it-IT"/>
        </w:rPr>
        <w:t xml:space="preserve">/strumentali/di personale: </w:t>
      </w:r>
      <w:r w:rsidRPr="273A43FF">
        <w:rPr>
          <w:b/>
          <w:bCs/>
          <w:lang w:val="it-IT"/>
        </w:rPr>
        <w:t>3.333,00 Euro</w:t>
      </w:r>
      <w:r w:rsidRPr="273A43FF">
        <w:rPr>
          <w:lang w:val="it-IT"/>
        </w:rPr>
        <w:t xml:space="preserve">;  </w:t>
      </w:r>
    </w:p>
    <w:p w14:paraId="7562D950" w14:textId="511351BC" w:rsidR="00504D1D" w:rsidRDefault="008202D2" w:rsidP="273A43FF">
      <w:pPr>
        <w:pStyle w:val="Paragrafoelenco"/>
        <w:numPr>
          <w:ilvl w:val="0"/>
          <w:numId w:val="1"/>
        </w:numPr>
        <w:spacing w:before="120"/>
        <w:rPr>
          <w:lang w:val="it-IT"/>
        </w:rPr>
      </w:pPr>
      <w:r w:rsidRPr="273A43FF">
        <w:rPr>
          <w:lang w:val="it-IT"/>
        </w:rPr>
        <w:t>Assume a proprio carico la quota di cofinanziamento del contributo dovuto al partner progettuale a titolo di compensazione, fissata dal piano finanziario preventivo della coprogettazione.</w:t>
      </w:r>
    </w:p>
    <w:p w14:paraId="697621A2" w14:textId="59A79D4F" w:rsidR="00504D1D" w:rsidRDefault="00504D1D" w:rsidP="273A43FF">
      <w:pPr>
        <w:spacing w:before="120"/>
      </w:pPr>
    </w:p>
    <w:p w14:paraId="34B9EB44" w14:textId="52E750A2" w:rsidR="00F33E06" w:rsidRPr="006B0C64" w:rsidRDefault="00F33E06" w:rsidP="00F33E06">
      <w:pPr>
        <w:rPr>
          <w:sz w:val="22"/>
          <w:szCs w:val="22"/>
          <w:lang w:eastAsia="en-US"/>
        </w:rPr>
      </w:pPr>
      <w:r w:rsidRPr="00F33E06">
        <w:rPr>
          <w:b/>
          <w:bCs/>
        </w:rPr>
        <w:t>D) Comune di Gorizia</w:t>
      </w:r>
      <w:r w:rsidR="008202D2" w:rsidRPr="00F33E06">
        <w:rPr>
          <w:b/>
          <w:bCs/>
        </w:rPr>
        <w:t xml:space="preserve"> </w:t>
      </w:r>
      <w:r w:rsidRPr="006B0C64">
        <w:rPr>
          <w:sz w:val="22"/>
          <w:szCs w:val="22"/>
          <w:lang w:eastAsia="en-US"/>
        </w:rPr>
        <w:t>in qualità di Ente gestore del Servizio Sociale dei Comuni ambito territoriale Collio Alto Isonzo</w:t>
      </w:r>
    </w:p>
    <w:p w14:paraId="5B836E30" w14:textId="77777777" w:rsidR="00F33E06" w:rsidRDefault="00F33E06" w:rsidP="00F33E06">
      <w:pPr>
        <w:pStyle w:val="Paragrafoelenco"/>
        <w:numPr>
          <w:ilvl w:val="0"/>
          <w:numId w:val="42"/>
        </w:numPr>
        <w:suppressAutoHyphens w:val="0"/>
        <w:autoSpaceDN/>
        <w:spacing w:before="120"/>
        <w:textAlignment w:val="auto"/>
        <w:rPr>
          <w:lang w:val="it-IT"/>
        </w:rPr>
      </w:pPr>
      <w:r>
        <w:rPr>
          <w:lang w:val="it-IT"/>
        </w:rPr>
        <w:t>Partecipa con il proprio referente tecnico di progetto al tavolo di coprogettazione e al tavolo di negoziazione con il soggetto selezionato dell’accordo procedimentale di collaborazione;</w:t>
      </w:r>
    </w:p>
    <w:p w14:paraId="5C270326" w14:textId="77777777" w:rsidR="00F33E06" w:rsidRDefault="00F33E06" w:rsidP="00F33E06">
      <w:pPr>
        <w:pStyle w:val="Paragrafoelenco"/>
        <w:numPr>
          <w:ilvl w:val="0"/>
          <w:numId w:val="42"/>
        </w:numPr>
        <w:suppressAutoHyphens w:val="0"/>
        <w:autoSpaceDN/>
        <w:spacing w:before="120"/>
        <w:textAlignment w:val="auto"/>
        <w:rPr>
          <w:lang w:val="it-IT"/>
        </w:rPr>
      </w:pPr>
      <w:r>
        <w:rPr>
          <w:lang w:val="it-IT"/>
        </w:rPr>
        <w:t xml:space="preserve">Partecipa con un proprio referente tecnico, ove richiesto dall’ente capofila, alle riunioni degli organismi collegiali previsti dall’assetto organizzativo e del sistema di monitoraggio, valutazione </w:t>
      </w:r>
      <w:r>
        <w:rPr>
          <w:lang w:val="it-IT"/>
        </w:rPr>
        <w:lastRenderedPageBreak/>
        <w:t>e controllo della coprogettazione;</w:t>
      </w:r>
    </w:p>
    <w:p w14:paraId="5FB0AF3B" w14:textId="77777777" w:rsidR="00F33E06" w:rsidRPr="00FA16F6" w:rsidRDefault="00F33E06" w:rsidP="00F33E06">
      <w:pPr>
        <w:pStyle w:val="Paragrafoelenco"/>
        <w:numPr>
          <w:ilvl w:val="0"/>
          <w:numId w:val="42"/>
        </w:numPr>
        <w:suppressAutoHyphens w:val="0"/>
        <w:autoSpaceDN/>
        <w:spacing w:before="120"/>
        <w:textAlignment w:val="auto"/>
        <w:rPr>
          <w:lang w:val="it-IT"/>
        </w:rPr>
      </w:pPr>
      <w:r w:rsidRPr="00FA16F6">
        <w:rPr>
          <w:lang w:val="it-IT"/>
        </w:rPr>
        <w:t xml:space="preserve">Partecipa con il legale rappresentante o suo delegato alle riunioni del Collegio di vigilanza di cui al punto 4; </w:t>
      </w:r>
    </w:p>
    <w:p w14:paraId="183F4FE4" w14:textId="1E2564CF" w:rsidR="00F33E06" w:rsidRPr="006B0C64" w:rsidRDefault="00F33E06" w:rsidP="2DAB79C0">
      <w:pPr>
        <w:pStyle w:val="Paragrafoelenco"/>
        <w:numPr>
          <w:ilvl w:val="0"/>
          <w:numId w:val="42"/>
        </w:numPr>
        <w:suppressAutoHyphens w:val="0"/>
        <w:autoSpaceDN/>
        <w:spacing w:before="120"/>
        <w:textAlignment w:val="auto"/>
        <w:rPr>
          <w:b/>
          <w:bCs/>
          <w:lang w:val="it-IT"/>
        </w:rPr>
      </w:pPr>
      <w:r w:rsidRPr="2DAB79C0">
        <w:rPr>
          <w:lang w:val="it-IT"/>
        </w:rPr>
        <w:t xml:space="preserve">Mette a disposizione, per la erogazione dei servizi e interventi in coprogettazione, le seguenti risorse di personale: </w:t>
      </w:r>
      <w:r w:rsidRPr="2DAB79C0">
        <w:rPr>
          <w:b/>
          <w:bCs/>
          <w:lang w:val="it-IT"/>
        </w:rPr>
        <w:t xml:space="preserve">assistente sociale referente per la tematica della devianza per complessive 15 ore l’anno per un costo orario lordo pari a € 22,66 </w:t>
      </w:r>
      <w:r w:rsidR="00504D1D">
        <w:rPr>
          <w:b/>
          <w:bCs/>
          <w:lang w:val="it-IT"/>
        </w:rPr>
        <w:t>per una valorizzazione complessiva pari a 340 Euro per ogni annualità in termini di risorse umane</w:t>
      </w:r>
    </w:p>
    <w:p w14:paraId="78497B32" w14:textId="796B5028" w:rsidR="00F33E06" w:rsidRPr="00F33E06" w:rsidRDefault="00F33E06" w:rsidP="273A43FF">
      <w:pPr>
        <w:pStyle w:val="Paragrafoelenco"/>
        <w:spacing w:before="120"/>
        <w:ind w:left="1083" w:firstLine="0"/>
        <w:rPr>
          <w:b/>
          <w:bCs/>
          <w:lang w:val="it-IT"/>
        </w:rPr>
      </w:pPr>
      <w:r w:rsidRPr="273A43FF">
        <w:rPr>
          <w:b/>
          <w:bCs/>
          <w:lang w:val="it-IT"/>
        </w:rPr>
        <w:t> </w:t>
      </w:r>
    </w:p>
    <w:p w14:paraId="1780F059" w14:textId="0CD81852" w:rsidR="005D773B" w:rsidRDefault="00F33E06">
      <w:pPr>
        <w:spacing w:before="120"/>
        <w:jc w:val="both"/>
      </w:pPr>
      <w:r>
        <w:rPr>
          <w:b/>
          <w:bCs/>
        </w:rPr>
        <w:t xml:space="preserve">E) </w:t>
      </w:r>
      <w:r w:rsidR="008202D2">
        <w:rPr>
          <w:b/>
          <w:bCs/>
        </w:rPr>
        <w:t>l’Università degli Studi di Trieste</w:t>
      </w:r>
    </w:p>
    <w:p w14:paraId="489145CC" w14:textId="77777777" w:rsidR="005D773B" w:rsidRDefault="008202D2">
      <w:pPr>
        <w:spacing w:before="120"/>
        <w:ind w:left="720"/>
        <w:jc w:val="both"/>
      </w:pPr>
      <w:r>
        <w:t>a) Partecipa con un proprio referente tecnico di progetto al tavolo di coprogettazione e al tavolo di negoziazione con il soggetto selezionato dell’accordo procedimentale di collaborazione;</w:t>
      </w:r>
    </w:p>
    <w:p w14:paraId="082F772F" w14:textId="77777777" w:rsidR="005D773B" w:rsidRDefault="008202D2">
      <w:pPr>
        <w:spacing w:before="120"/>
        <w:ind w:left="720"/>
        <w:jc w:val="both"/>
      </w:pPr>
      <w:r>
        <w:t xml:space="preserve">b) Partecipa con un proprio referente tecnico, ove richiesto dall’ente capofila, alle riunioni degli organismi collegiali previsti dall’assetto organizzativo e del sistema di monitoraggio, valutazione e controllo della coprogettazione; </w:t>
      </w:r>
    </w:p>
    <w:p w14:paraId="1FFBF1E9" w14:textId="77777777" w:rsidR="005D773B" w:rsidRDefault="008202D2">
      <w:pPr>
        <w:spacing w:before="120"/>
        <w:ind w:left="720"/>
        <w:jc w:val="both"/>
      </w:pPr>
      <w:r>
        <w:t xml:space="preserve">c) Partecipa con il legale rappresentante o suo delegato alle riunioni del Collegio di vigilanza di cui al punto 4; </w:t>
      </w:r>
    </w:p>
    <w:p w14:paraId="78CD62B4" w14:textId="76ABF81F" w:rsidR="00D20333" w:rsidRDefault="008202D2" w:rsidP="2DAB79C0">
      <w:pPr>
        <w:spacing w:before="120"/>
        <w:ind w:left="720"/>
        <w:jc w:val="both"/>
      </w:pPr>
      <w:r>
        <w:t>d) Mette a disposizione, per la erogazione dei servizi e interventi in coprogettazione, il proprio personale e risorse con particolare riferimento ad attività di valutazione (in itinere, della congruenza tra il progetto e le attività,  dei fattori favorenti e ostacolanti, dei risultati conseguiti e delle indicazioni che ne derivano ai fini dell’innovazione possibile), così come sarà meglio definito nel Documento preliminare della coprogettazione e dal relativo Piano finanziario preventivo che consentirà anche di specificare risorse attivabili allo scopo (quali borse o assegni di ricerca cofinanziati);</w:t>
      </w:r>
    </w:p>
    <w:p w14:paraId="5B8BC7D8" w14:textId="00C6474C" w:rsidR="2DAB79C0" w:rsidRDefault="2DAB79C0" w:rsidP="2DAB79C0">
      <w:pPr>
        <w:spacing w:before="120"/>
        <w:ind w:left="720"/>
        <w:jc w:val="both"/>
      </w:pPr>
    </w:p>
    <w:p w14:paraId="4898D5C2" w14:textId="3E782002" w:rsidR="00D20333" w:rsidRPr="00BF53F5" w:rsidRDefault="008202D2" w:rsidP="2DAB79C0">
      <w:pPr>
        <w:ind w:left="709"/>
        <w:jc w:val="both"/>
        <w:rPr>
          <w:b/>
          <w:bCs/>
        </w:rPr>
      </w:pPr>
      <w:r w:rsidRPr="2DAB79C0">
        <w:rPr>
          <w:b/>
          <w:bCs/>
        </w:rPr>
        <w:t>e)</w:t>
      </w:r>
      <w:r w:rsidR="00D20333">
        <w:t xml:space="preserve"> Assume a proprio carico la quota di cofinanziamento mediante valorizzazione dei costi orari, </w:t>
      </w:r>
      <w:r w:rsidR="00D20333" w:rsidRPr="2DAB79C0">
        <w:rPr>
          <w:b/>
          <w:bCs/>
        </w:rPr>
        <w:t>stimati complessivamente in 9 giornate all’anno, per gli anni 2022, 2023</w:t>
      </w:r>
      <w:r w:rsidR="00D20333" w:rsidRPr="2DAB79C0">
        <w:rPr>
          <w:rFonts w:ascii="Arial" w:hAnsi="Arial" w:cs="Arial"/>
          <w:b/>
          <w:bCs/>
        </w:rPr>
        <w:t xml:space="preserve"> e </w:t>
      </w:r>
      <w:r w:rsidR="00D20333" w:rsidRPr="2DAB79C0">
        <w:rPr>
          <w:b/>
          <w:bCs/>
        </w:rPr>
        <w:t xml:space="preserve">2024, per un importo indicativo di Euro </w:t>
      </w:r>
      <w:r w:rsidR="00D20333" w:rsidRPr="2DAB79C0">
        <w:rPr>
          <w:rFonts w:eastAsia="Times New Roman"/>
          <w:b/>
          <w:bCs/>
          <w:lang w:eastAsia="it-IT"/>
        </w:rPr>
        <w:t xml:space="preserve">10.141 </w:t>
      </w:r>
      <w:r w:rsidR="00D20333" w:rsidRPr="2DAB79C0">
        <w:rPr>
          <w:b/>
          <w:bCs/>
        </w:rPr>
        <w:t>annui, pari a euro 30.424 sul triennio;</w:t>
      </w:r>
    </w:p>
    <w:p w14:paraId="4BDE4EAC" w14:textId="2A4D60CC" w:rsidR="005D773B" w:rsidRDefault="008202D2">
      <w:pPr>
        <w:spacing w:before="120"/>
        <w:ind w:left="720"/>
        <w:jc w:val="both"/>
      </w:pPr>
      <w:r>
        <w:t>La valorizzazione e quantificazione economica degli apporti in termini di risorse di tipo</w:t>
      </w:r>
      <w:r w:rsidRPr="2DAB79C0">
        <w:rPr>
          <w:color w:val="FFFFFF" w:themeColor="background1"/>
        </w:rPr>
        <w:t xml:space="preserve"> non</w:t>
      </w:r>
      <w:r>
        <w:t xml:space="preserve"> monetario di cui alle lettere d) ed e) è determinata dal Piano finanziario preventivo della coprogettazione in applicazione dei criteri in esso previsti.</w:t>
      </w:r>
    </w:p>
    <w:p w14:paraId="3288A771" w14:textId="7EB3DA6D" w:rsidR="00F33E06" w:rsidRPr="00F33E06" w:rsidRDefault="00F33E06" w:rsidP="00F33E06">
      <w:pPr>
        <w:spacing w:before="120"/>
        <w:jc w:val="both"/>
        <w:rPr>
          <w:b/>
          <w:bCs/>
        </w:rPr>
      </w:pPr>
      <w:r w:rsidRPr="00F33E06">
        <w:rPr>
          <w:b/>
          <w:bCs/>
        </w:rPr>
        <w:t xml:space="preserve">F) </w:t>
      </w:r>
      <w:r>
        <w:rPr>
          <w:b/>
          <w:bCs/>
        </w:rPr>
        <w:t>l’Università degli Studi di Udine</w:t>
      </w:r>
    </w:p>
    <w:p w14:paraId="2937199C" w14:textId="77777777" w:rsidR="00057339" w:rsidRDefault="00057339" w:rsidP="00057339">
      <w:pPr>
        <w:spacing w:before="120"/>
        <w:ind w:left="720"/>
        <w:jc w:val="both"/>
      </w:pPr>
      <w:r>
        <w:t>a) Partecipa con un proprio referente tecnico di progetto al tavolo di coprogettazione e al tavolo di negoziazione con il soggetto selezionato dell’accordo procedimentale di collaborazione;</w:t>
      </w:r>
    </w:p>
    <w:p w14:paraId="41DE367C" w14:textId="77777777" w:rsidR="00057339" w:rsidRDefault="00057339" w:rsidP="00057339">
      <w:pPr>
        <w:spacing w:before="120"/>
        <w:ind w:left="720"/>
        <w:jc w:val="both"/>
      </w:pPr>
      <w:r>
        <w:t xml:space="preserve">b) Partecipa con un proprio referente tecnico, ove richiesto dall’ente capofila, alle riunioni degli organismi collegiali previsti dall’assetto organizzativo e del sistema di monitoraggio, valutazione e controllo della coprogettazione; </w:t>
      </w:r>
    </w:p>
    <w:p w14:paraId="04DD1176" w14:textId="77777777" w:rsidR="00057339" w:rsidRDefault="00057339" w:rsidP="00057339">
      <w:pPr>
        <w:spacing w:before="120"/>
        <w:ind w:left="720"/>
        <w:jc w:val="both"/>
      </w:pPr>
      <w:r>
        <w:t xml:space="preserve">c) Partecipa con il legale rappresentante o suo delegato alle riunioni del Collegio di vigilanza di cui al punto 4; </w:t>
      </w:r>
    </w:p>
    <w:p w14:paraId="2FF38A40" w14:textId="77777777" w:rsidR="00057339" w:rsidRDefault="00057339" w:rsidP="00057339">
      <w:pPr>
        <w:spacing w:before="120"/>
        <w:ind w:left="720"/>
        <w:jc w:val="both"/>
      </w:pPr>
      <w:r>
        <w:t>d) Mette a disposizione, per la erogazione dei servizi e interventi in coprogettazione, il proprio personale e risorse con particolare riferimento ad attività di valutazione (in itinere, della congruenza tra il progetto e le attività,  dei fattori favorenti e ostacolanti, dei risultati conseguiti e delle indicazioni che ne derivano ai fini dell’innovazione possibile), così come sarà meglio definito nel Documento preliminare della coprogettazione e dal relativo Piano finanziario preventivo che consentirà anche di specificare risorse attivabili allo scopo (quali borse o assegni di ricerca cofinanziati);</w:t>
      </w:r>
    </w:p>
    <w:p w14:paraId="2D0B7D70" w14:textId="0542D113" w:rsidR="00057339" w:rsidRPr="00F87C43" w:rsidRDefault="00057339" w:rsidP="00057339">
      <w:pPr>
        <w:spacing w:before="120"/>
        <w:ind w:left="720"/>
        <w:jc w:val="both"/>
      </w:pPr>
      <w:r w:rsidRPr="00F87C43">
        <w:rPr>
          <w:b/>
          <w:bCs/>
        </w:rPr>
        <w:t>e) Assume a proprio carico la quota di cofinanziamento mediante valorizzazione dei costi orari</w:t>
      </w:r>
      <w:r w:rsidR="00F87C43" w:rsidRPr="00F87C43">
        <w:rPr>
          <w:b/>
          <w:bCs/>
        </w:rPr>
        <w:t xml:space="preserve"> per n. 5 docenti </w:t>
      </w:r>
      <w:r w:rsidRPr="00F87C43">
        <w:rPr>
          <w:b/>
          <w:bCs/>
        </w:rPr>
        <w:t>per un importo complessivo indicativo di Euro</w:t>
      </w:r>
      <w:r w:rsidR="00F87C43">
        <w:rPr>
          <w:b/>
          <w:bCs/>
        </w:rPr>
        <w:t xml:space="preserve"> </w:t>
      </w:r>
      <w:r w:rsidRPr="00F87C43">
        <w:rPr>
          <w:b/>
          <w:bCs/>
        </w:rPr>
        <w:t>10.000 per annualità</w:t>
      </w:r>
    </w:p>
    <w:p w14:paraId="2CD7F067" w14:textId="77777777" w:rsidR="00057339" w:rsidRDefault="00057339" w:rsidP="00057339">
      <w:pPr>
        <w:spacing w:before="120"/>
        <w:ind w:left="720"/>
        <w:jc w:val="both"/>
      </w:pPr>
      <w:r>
        <w:t>La valorizzazione e quantificazione economica degli apporti in termini di risorse di tipo non monetario di cui alle lettere d) ed e) è determinata dal Piano finanziario preventivo della coprogettazione in applicazione dei criteri in esso previsti.</w:t>
      </w:r>
    </w:p>
    <w:p w14:paraId="2A7CF653" w14:textId="77777777" w:rsidR="005D773B" w:rsidRDefault="005D773B">
      <w:pPr>
        <w:pStyle w:val="Standard"/>
        <w:spacing w:before="120" w:after="0" w:line="240" w:lineRule="auto"/>
        <w:jc w:val="both"/>
      </w:pPr>
    </w:p>
    <w:p w14:paraId="17029FD4" w14:textId="77777777" w:rsidR="005D773B" w:rsidRDefault="008202D2">
      <w:pPr>
        <w:pStyle w:val="Paragrafoelenco"/>
        <w:numPr>
          <w:ilvl w:val="0"/>
          <w:numId w:val="15"/>
        </w:numPr>
        <w:spacing w:before="120"/>
        <w:ind w:left="838" w:hanging="357"/>
        <w:rPr>
          <w:lang w:val="it-IT"/>
        </w:rPr>
      </w:pPr>
      <w:r>
        <w:rPr>
          <w:lang w:val="it-IT"/>
        </w:rPr>
        <w:t xml:space="preserve">La vigilanza sull’esecuzione dell’accordo di rete istituzionale è demandata ad un Collegio composto </w:t>
      </w:r>
      <w:r>
        <w:rPr>
          <w:lang w:val="it-IT"/>
        </w:rPr>
        <w:lastRenderedPageBreak/>
        <w:t>dai legali rappresentanti o loro delegati e presieduto dal legale rappresentante, o suo delegato, dell’ente capofila.</w:t>
      </w:r>
    </w:p>
    <w:p w14:paraId="5ABA3B0A" w14:textId="77777777" w:rsidR="005D773B" w:rsidRDefault="008202D2">
      <w:pPr>
        <w:pStyle w:val="Standard"/>
        <w:spacing w:before="120" w:after="0" w:line="240" w:lineRule="auto"/>
        <w:ind w:left="360"/>
        <w:jc w:val="both"/>
      </w:pPr>
      <w:r>
        <w:t>Al Collegio compete altresì la approvazione del Documento preliminare e del Piano finanziario preventivo della coprogettazione predisposti dall’Ente capofila.</w:t>
      </w:r>
    </w:p>
    <w:p w14:paraId="3577E339" w14:textId="77777777" w:rsidR="005D773B" w:rsidRDefault="008202D2">
      <w:pPr>
        <w:pStyle w:val="Standard"/>
        <w:spacing w:before="120" w:after="0" w:line="240" w:lineRule="auto"/>
        <w:ind w:left="360"/>
      </w:pPr>
      <w:r>
        <w:t>Il Collegio di vigilanza stabilisce le proprie modalità di funzionamento.</w:t>
      </w:r>
    </w:p>
    <w:p w14:paraId="5354CD75" w14:textId="77777777" w:rsidR="005D773B" w:rsidRDefault="008202D2">
      <w:pPr>
        <w:pStyle w:val="Paragrafoelenco"/>
        <w:numPr>
          <w:ilvl w:val="0"/>
          <w:numId w:val="15"/>
        </w:numPr>
        <w:spacing w:before="120"/>
        <w:ind w:left="838" w:hanging="357"/>
        <w:rPr>
          <w:lang w:val="it-IT"/>
        </w:rPr>
      </w:pPr>
      <w:r>
        <w:rPr>
          <w:lang w:val="it-IT"/>
        </w:rPr>
        <w:t>Il presente accordo entra in vigore alla data della sua firma e ha una durata prevista di n° 3 annualità; i conferimenti di risorse da parte degli Enti Pubblici partecipanti sono intesi per singola annualità.</w:t>
      </w:r>
    </w:p>
    <w:p w14:paraId="775AF3D7" w14:textId="77777777" w:rsidR="005D773B" w:rsidRDefault="008202D2">
      <w:pPr>
        <w:pStyle w:val="Paragrafoelenco"/>
        <w:numPr>
          <w:ilvl w:val="0"/>
          <w:numId w:val="15"/>
        </w:numPr>
        <w:spacing w:before="120"/>
        <w:ind w:left="357" w:hanging="357"/>
        <w:rPr>
          <w:lang w:val="it-IT"/>
        </w:rPr>
      </w:pPr>
      <w:r>
        <w:rPr>
          <w:lang w:val="it-IT"/>
        </w:rPr>
        <w:t>Le eventuali controversie in merito all'applicazione del presente atto tra i soggetti che lo sottoscrivono, se non risolte amichevolmente, saranno deferite ad un Collegio arbitrale costituito a norma degli articoli 806 e seguenti del codice di procedura civile.</w:t>
      </w:r>
    </w:p>
    <w:p w14:paraId="77498659" w14:textId="77777777" w:rsidR="005D773B" w:rsidRDefault="008202D2">
      <w:pPr>
        <w:pStyle w:val="Paragrafoelenco"/>
        <w:spacing w:before="120"/>
        <w:ind w:left="357" w:firstLine="0"/>
        <w:rPr>
          <w:lang w:val="it-IT"/>
        </w:rPr>
      </w:pPr>
      <w:r>
        <w:rPr>
          <w:lang w:val="it-IT"/>
        </w:rPr>
        <w:t>L’arbitrato avrà luogo in Trieste.</w:t>
      </w:r>
    </w:p>
    <w:p w14:paraId="5AB3FF4A" w14:textId="4316675F" w:rsidR="005D773B" w:rsidRDefault="008202D2">
      <w:pPr>
        <w:pStyle w:val="Standard"/>
        <w:spacing w:before="120" w:after="0" w:line="240" w:lineRule="auto"/>
        <w:ind w:left="357"/>
      </w:pPr>
      <w:r>
        <w:t>Le spese per la costituzione ed il funzionamento del Collegio arbitrale sono anticipate dalla parte che chiede l'intervento e definitivamente regolate dal foro arbitrale in base alla soccombenza.</w:t>
      </w:r>
    </w:p>
    <w:p w14:paraId="4D888A31" w14:textId="77777777" w:rsidR="0031751E" w:rsidRDefault="0031751E">
      <w:pPr>
        <w:pStyle w:val="Standard"/>
        <w:spacing w:before="120" w:after="0" w:line="240" w:lineRule="auto"/>
        <w:ind w:left="357"/>
      </w:pPr>
    </w:p>
    <w:p w14:paraId="7C108DEA" w14:textId="77777777" w:rsidR="005D773B" w:rsidRDefault="008202D2">
      <w:pPr>
        <w:pStyle w:val="Standard"/>
        <w:spacing w:before="120" w:after="0" w:line="240" w:lineRule="auto"/>
      </w:pPr>
      <w:r>
        <w:rPr>
          <w:b/>
          <w:bCs/>
        </w:rPr>
        <w:t xml:space="preserve">Per </w:t>
      </w:r>
      <w:r>
        <w:t>l’</w:t>
      </w:r>
      <w:r>
        <w:rPr>
          <w:b/>
          <w:bCs/>
        </w:rPr>
        <w:t>Ufficio Distrettuale di Esecuzione Penale Esterna di Trieste e Gorizia:</w:t>
      </w:r>
    </w:p>
    <w:p w14:paraId="4D1DAB97" w14:textId="77777777" w:rsidR="002F44F8" w:rsidRDefault="008202D2">
      <w:pPr>
        <w:pStyle w:val="Standard"/>
        <w:spacing w:before="120" w:after="0" w:line="240" w:lineRule="auto"/>
      </w:pPr>
      <w:r>
        <w:t xml:space="preserve">Il Direttore dott. Domenico Arena </w:t>
      </w:r>
    </w:p>
    <w:p w14:paraId="22214FE8" w14:textId="4268E4C8" w:rsidR="005D773B" w:rsidRDefault="002F44F8">
      <w:pPr>
        <w:pStyle w:val="Standard"/>
        <w:spacing w:before="120" w:after="0" w:line="240" w:lineRule="auto"/>
      </w:pPr>
      <w:r>
        <w:t>(firmato digitalmente)</w:t>
      </w:r>
      <w:r w:rsidR="008202D2">
        <w:t xml:space="preserve">    </w:t>
      </w:r>
      <w:r w:rsidR="008202D2">
        <w:rPr>
          <w:b/>
        </w:rPr>
        <w:t xml:space="preserve">       </w:t>
      </w:r>
    </w:p>
    <w:p w14:paraId="73034188" w14:textId="77777777" w:rsidR="005D773B" w:rsidRDefault="005D773B">
      <w:pPr>
        <w:pStyle w:val="Standard"/>
        <w:spacing w:before="120" w:after="0" w:line="240" w:lineRule="auto"/>
        <w:rPr>
          <w:b/>
          <w:bCs/>
        </w:rPr>
      </w:pPr>
    </w:p>
    <w:p w14:paraId="5EF5FED5" w14:textId="77777777" w:rsidR="005D773B" w:rsidRDefault="008202D2">
      <w:pPr>
        <w:pStyle w:val="Standard"/>
        <w:spacing w:before="120" w:after="0" w:line="240" w:lineRule="auto"/>
        <w:rPr>
          <w:b/>
          <w:bCs/>
        </w:rPr>
      </w:pPr>
      <w:r>
        <w:rPr>
          <w:b/>
          <w:bCs/>
        </w:rPr>
        <w:t>Per il Comune di Trieste:</w:t>
      </w:r>
    </w:p>
    <w:p w14:paraId="1E3E181C" w14:textId="77777777" w:rsidR="005D773B" w:rsidRDefault="008202D2">
      <w:pPr>
        <w:pStyle w:val="Standard"/>
        <w:spacing w:before="120" w:after="0" w:line="240" w:lineRule="auto"/>
      </w:pPr>
      <w:r>
        <w:t>La Direttrice del Dipartimento Servizi e Politiche Sociali</w:t>
      </w:r>
    </w:p>
    <w:p w14:paraId="20A5E9E3" w14:textId="77777777" w:rsidR="002F44F8" w:rsidRDefault="008202D2">
      <w:pPr>
        <w:pStyle w:val="Standard"/>
        <w:spacing w:before="120" w:after="0" w:line="240" w:lineRule="auto"/>
      </w:pPr>
      <w:r>
        <w:t>dott.ssa Ambra de Candido</w:t>
      </w:r>
      <w:r w:rsidR="002F44F8">
        <w:t xml:space="preserve"> </w:t>
      </w:r>
    </w:p>
    <w:p w14:paraId="4F2F9EC5" w14:textId="423905F2" w:rsidR="005D773B" w:rsidRDefault="002F44F8">
      <w:pPr>
        <w:pStyle w:val="Standard"/>
        <w:spacing w:before="120" w:after="0" w:line="240" w:lineRule="auto"/>
      </w:pPr>
      <w:r>
        <w:t xml:space="preserve">(firmato digitalmente) </w:t>
      </w:r>
    </w:p>
    <w:p w14:paraId="70EAD909" w14:textId="77777777" w:rsidR="005D773B" w:rsidRDefault="005D773B">
      <w:pPr>
        <w:pStyle w:val="Standard"/>
        <w:spacing w:before="120" w:after="0" w:line="240" w:lineRule="auto"/>
        <w:rPr>
          <w:shd w:val="clear" w:color="auto" w:fill="FFFF00"/>
        </w:rPr>
      </w:pPr>
    </w:p>
    <w:p w14:paraId="7C951691" w14:textId="77777777" w:rsidR="005D773B" w:rsidRDefault="008202D2">
      <w:pPr>
        <w:suppressAutoHyphens w:val="0"/>
        <w:spacing w:before="120"/>
        <w:textAlignment w:val="auto"/>
      </w:pPr>
      <w:r>
        <w:rPr>
          <w:b/>
          <w:bCs/>
        </w:rPr>
        <w:t>Per il Comune di CERVIGNANO DEL FRIULI</w:t>
      </w:r>
      <w:r>
        <w:t xml:space="preserve"> </w:t>
      </w:r>
    </w:p>
    <w:p w14:paraId="7E8FB2E1" w14:textId="77777777" w:rsidR="005D773B" w:rsidRDefault="008202D2">
      <w:pPr>
        <w:suppressAutoHyphens w:val="0"/>
        <w:spacing w:before="120"/>
        <w:textAlignment w:val="auto"/>
      </w:pPr>
      <w:r>
        <w:t>Il Responsabile del Servizio Sociale dei Comuni ad interim</w:t>
      </w:r>
    </w:p>
    <w:p w14:paraId="2F49EDEA" w14:textId="77777777" w:rsidR="002F44F8" w:rsidRDefault="008202D2">
      <w:pPr>
        <w:suppressAutoHyphens w:val="0"/>
        <w:spacing w:before="120"/>
        <w:textAlignment w:val="auto"/>
      </w:pPr>
      <w:r>
        <w:t xml:space="preserve"> dott. Giuseppe Manto </w:t>
      </w:r>
      <w:r w:rsidR="002F44F8">
        <w:t xml:space="preserve"> </w:t>
      </w:r>
    </w:p>
    <w:p w14:paraId="69CE6BD4" w14:textId="7199AB34" w:rsidR="005D773B" w:rsidRDefault="002F44F8">
      <w:pPr>
        <w:suppressAutoHyphens w:val="0"/>
        <w:spacing w:before="120"/>
        <w:textAlignment w:val="auto"/>
      </w:pPr>
      <w:r>
        <w:t>(firmato digitalmente)</w:t>
      </w:r>
    </w:p>
    <w:p w14:paraId="2F0B9B3A" w14:textId="77777777" w:rsidR="005D773B" w:rsidRDefault="005D773B">
      <w:pPr>
        <w:suppressAutoHyphens w:val="0"/>
        <w:spacing w:before="120"/>
        <w:textAlignment w:val="auto"/>
      </w:pPr>
    </w:p>
    <w:p w14:paraId="6B4ED988" w14:textId="0A2A5C1C" w:rsidR="005D773B" w:rsidRDefault="008202D2">
      <w:pPr>
        <w:suppressAutoHyphens w:val="0"/>
        <w:spacing w:before="120"/>
        <w:textAlignment w:val="auto"/>
        <w:rPr>
          <w:b/>
          <w:bCs/>
        </w:rPr>
      </w:pPr>
      <w:r>
        <w:t>Per i</w:t>
      </w:r>
      <w:r>
        <w:rPr>
          <w:b/>
          <w:bCs/>
        </w:rPr>
        <w:t>l Comune di UDINE</w:t>
      </w:r>
    </w:p>
    <w:p w14:paraId="161C5DA4" w14:textId="4E935C43" w:rsidR="0031751E" w:rsidRDefault="0031751E">
      <w:pPr>
        <w:suppressAutoHyphens w:val="0"/>
        <w:spacing w:before="120"/>
        <w:textAlignment w:val="auto"/>
        <w:rPr>
          <w:b/>
          <w:bCs/>
        </w:rPr>
      </w:pPr>
      <w:r>
        <w:rPr>
          <w:sz w:val="22"/>
          <w:szCs w:val="22"/>
        </w:rPr>
        <w:t xml:space="preserve">Il </w:t>
      </w:r>
      <w:r w:rsidRPr="573689DD">
        <w:rPr>
          <w:sz w:val="22"/>
          <w:szCs w:val="22"/>
        </w:rPr>
        <w:t>Dirigente Servizio Sociale dei Comuni</w:t>
      </w:r>
    </w:p>
    <w:p w14:paraId="5D571A52" w14:textId="77777777" w:rsidR="002F44F8" w:rsidRDefault="0031751E">
      <w:pPr>
        <w:suppressAutoHyphens w:val="0"/>
        <w:spacing w:before="120"/>
        <w:textAlignment w:val="auto"/>
      </w:pPr>
      <w:r w:rsidRPr="0031751E">
        <w:t>Dott. Nicoletta Stradi</w:t>
      </w:r>
      <w:r w:rsidR="002F44F8">
        <w:t xml:space="preserve"> </w:t>
      </w:r>
    </w:p>
    <w:p w14:paraId="6361A104" w14:textId="7CB59662" w:rsidR="0031751E" w:rsidRPr="0031751E" w:rsidRDefault="002F44F8">
      <w:pPr>
        <w:suppressAutoHyphens w:val="0"/>
        <w:spacing w:before="120"/>
        <w:textAlignment w:val="auto"/>
      </w:pPr>
      <w:r>
        <w:t>(firmato digitalmente)</w:t>
      </w:r>
    </w:p>
    <w:p w14:paraId="7F85D401" w14:textId="77777777" w:rsidR="005D773B" w:rsidRDefault="005D773B">
      <w:pPr>
        <w:suppressAutoHyphens w:val="0"/>
        <w:spacing w:before="120"/>
        <w:textAlignment w:val="auto"/>
      </w:pPr>
    </w:p>
    <w:p w14:paraId="4C2329F7" w14:textId="77777777" w:rsidR="005D773B" w:rsidRDefault="008202D2">
      <w:pPr>
        <w:suppressAutoHyphens w:val="0"/>
        <w:spacing w:before="120"/>
        <w:textAlignment w:val="auto"/>
        <w:rPr>
          <w:b/>
          <w:bCs/>
        </w:rPr>
      </w:pPr>
      <w:r>
        <w:rPr>
          <w:b/>
          <w:bCs/>
        </w:rPr>
        <w:t>Per il Comune di GORIZIA</w:t>
      </w:r>
    </w:p>
    <w:p w14:paraId="7E903105" w14:textId="77777777" w:rsidR="002F44F8" w:rsidRDefault="005B1D38">
      <w:pPr>
        <w:suppressAutoHyphens w:val="0"/>
        <w:spacing w:before="120"/>
        <w:textAlignment w:val="auto"/>
        <w:rPr>
          <w:bCs/>
        </w:rPr>
      </w:pPr>
      <w:r w:rsidRPr="005B1D38">
        <w:rPr>
          <w:bCs/>
        </w:rPr>
        <w:t xml:space="preserve">Il Sindaco, dott. Rodolfo </w:t>
      </w:r>
      <w:proofErr w:type="spellStart"/>
      <w:r w:rsidRPr="005B1D38">
        <w:rPr>
          <w:bCs/>
        </w:rPr>
        <w:t>Ziberna</w:t>
      </w:r>
      <w:proofErr w:type="spellEnd"/>
      <w:r w:rsidR="002F44F8">
        <w:rPr>
          <w:bCs/>
        </w:rPr>
        <w:t xml:space="preserve"> </w:t>
      </w:r>
    </w:p>
    <w:p w14:paraId="7C0DCF74" w14:textId="209B3D6D" w:rsidR="005D773B" w:rsidRPr="005B1D38" w:rsidRDefault="002F44F8">
      <w:pPr>
        <w:suppressAutoHyphens w:val="0"/>
        <w:spacing w:before="120"/>
        <w:textAlignment w:val="auto"/>
        <w:rPr>
          <w:bCs/>
        </w:rPr>
      </w:pPr>
      <w:r>
        <w:rPr>
          <w:bCs/>
        </w:rPr>
        <w:t>(firmato digitalmente)</w:t>
      </w:r>
    </w:p>
    <w:p w14:paraId="018540DB" w14:textId="79B96C0B" w:rsidR="005D773B" w:rsidRDefault="005D773B" w:rsidP="273A43FF">
      <w:pPr>
        <w:suppressAutoHyphens w:val="0"/>
        <w:spacing w:before="120"/>
        <w:textAlignment w:val="auto"/>
        <w:rPr>
          <w:b/>
          <w:bCs/>
        </w:rPr>
      </w:pPr>
    </w:p>
    <w:p w14:paraId="7015BB11" w14:textId="77777777" w:rsidR="005D773B" w:rsidRDefault="008202D2">
      <w:pPr>
        <w:suppressAutoHyphens w:val="0"/>
        <w:spacing w:before="120"/>
        <w:textAlignment w:val="auto"/>
      </w:pPr>
      <w:r>
        <w:rPr>
          <w:b/>
          <w:bCs/>
        </w:rPr>
        <w:t xml:space="preserve">Per l’Università </w:t>
      </w:r>
      <w:r>
        <w:rPr>
          <w:rFonts w:eastAsia="Times New Roman" w:cs="Times New Roman"/>
          <w:b/>
        </w:rPr>
        <w:t>degli Studi di Trieste</w:t>
      </w:r>
    </w:p>
    <w:p w14:paraId="7B986658" w14:textId="77777777" w:rsidR="002F44F8" w:rsidRDefault="00F87C43" w:rsidP="2DAB79C0">
      <w:pPr>
        <w:spacing w:before="120"/>
      </w:pPr>
      <w:r>
        <w:t xml:space="preserve">Il </w:t>
      </w:r>
      <w:r w:rsidR="00D20333" w:rsidRPr="2DAB79C0">
        <w:t xml:space="preserve">Rettore, prof. Roberto Di </w:t>
      </w:r>
      <w:proofErr w:type="spellStart"/>
      <w:r w:rsidR="00D20333" w:rsidRPr="2DAB79C0">
        <w:t>Lenarda</w:t>
      </w:r>
      <w:proofErr w:type="spellEnd"/>
      <w:r w:rsidR="002F44F8">
        <w:t xml:space="preserve"> </w:t>
      </w:r>
    </w:p>
    <w:p w14:paraId="07238A6D" w14:textId="1B53DED6" w:rsidR="00D20333" w:rsidRPr="00247349" w:rsidRDefault="002F44F8" w:rsidP="2DAB79C0">
      <w:pPr>
        <w:spacing w:before="120"/>
        <w:rPr>
          <w:b/>
          <w:bCs/>
          <w:color w:val="4472C4" w:themeColor="accent1"/>
        </w:rPr>
      </w:pPr>
      <w:r>
        <w:lastRenderedPageBreak/>
        <w:t xml:space="preserve">(firmato digitalmente) </w:t>
      </w:r>
    </w:p>
    <w:p w14:paraId="750D159F" w14:textId="16634127" w:rsidR="00D20333" w:rsidRDefault="00D20333" w:rsidP="273A43FF">
      <w:pPr>
        <w:suppressAutoHyphens w:val="0"/>
        <w:spacing w:before="120"/>
        <w:textAlignment w:val="auto"/>
        <w:rPr>
          <w:rFonts w:eastAsia="Times New Roman" w:cs="Times New Roman"/>
        </w:rPr>
      </w:pPr>
    </w:p>
    <w:p w14:paraId="3567C736" w14:textId="6F5B7913" w:rsidR="005D773B" w:rsidRDefault="008202D2">
      <w:pPr>
        <w:suppressAutoHyphens w:val="0"/>
        <w:spacing w:before="120"/>
        <w:textAlignment w:val="auto"/>
        <w:rPr>
          <w:rFonts w:eastAsia="Times New Roman" w:cs="Times New Roman"/>
          <w:b/>
        </w:rPr>
      </w:pPr>
      <w:r>
        <w:rPr>
          <w:rFonts w:eastAsia="Times New Roman" w:cs="Times New Roman"/>
        </w:rPr>
        <w:t xml:space="preserve">Per </w:t>
      </w:r>
      <w:r>
        <w:rPr>
          <w:b/>
          <w:bCs/>
        </w:rPr>
        <w:t xml:space="preserve">l’Università </w:t>
      </w:r>
      <w:r>
        <w:rPr>
          <w:rFonts w:eastAsia="Times New Roman" w:cs="Times New Roman"/>
          <w:b/>
        </w:rPr>
        <w:t>degli Studi di Udine</w:t>
      </w:r>
    </w:p>
    <w:p w14:paraId="5BBA7629" w14:textId="77777777" w:rsidR="002F44F8" w:rsidRDefault="00F87C43" w:rsidP="0031751E">
      <w:pPr>
        <w:suppressAutoHyphens w:val="0"/>
        <w:spacing w:before="120"/>
        <w:textAlignment w:val="auto"/>
        <w:rPr>
          <w:rFonts w:eastAsia="Times New Roman" w:cs="Times New Roman"/>
          <w:bCs/>
        </w:rPr>
      </w:pPr>
      <w:r w:rsidRPr="00F87C43">
        <w:rPr>
          <w:rFonts w:eastAsia="Times New Roman" w:cs="Times New Roman"/>
          <w:bCs/>
        </w:rPr>
        <w:t>Il Rettore prof. Roberto Pinton</w:t>
      </w:r>
      <w:r w:rsidR="002F44F8">
        <w:rPr>
          <w:rFonts w:eastAsia="Times New Roman" w:cs="Times New Roman"/>
          <w:bCs/>
        </w:rPr>
        <w:t xml:space="preserve"> </w:t>
      </w:r>
    </w:p>
    <w:p w14:paraId="695227C6" w14:textId="119D545F" w:rsidR="005D773B" w:rsidRPr="0031751E" w:rsidRDefault="002F44F8" w:rsidP="0031751E">
      <w:pPr>
        <w:suppressAutoHyphens w:val="0"/>
        <w:spacing w:before="120"/>
        <w:textAlignment w:val="auto"/>
        <w:rPr>
          <w:bCs/>
        </w:rPr>
      </w:pPr>
      <w:r>
        <w:rPr>
          <w:rFonts w:eastAsia="Times New Roman" w:cs="Times New Roman"/>
          <w:bCs/>
        </w:rPr>
        <w:t xml:space="preserve">(firmato digitalmente) </w:t>
      </w:r>
    </w:p>
    <w:sectPr w:rsidR="005D773B" w:rsidRPr="0031751E">
      <w:pgSz w:w="11906" w:h="16838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DFFA49" w14:textId="77777777" w:rsidR="008F307D" w:rsidRDefault="008F307D">
      <w:r>
        <w:separator/>
      </w:r>
    </w:p>
  </w:endnote>
  <w:endnote w:type="continuationSeparator" w:id="0">
    <w:p w14:paraId="3B2697CB" w14:textId="77777777" w:rsidR="008F307D" w:rsidRDefault="008F30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iberation Sans">
    <w:altName w:val="Arial"/>
    <w:charset w:val="00"/>
    <w:family w:val="swiss"/>
    <w:pitch w:val="variable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ill Sans MT">
    <w:charset w:val="00"/>
    <w:family w:val="swiss"/>
    <w:pitch w:val="variable"/>
    <w:sig w:usb0="00000003" w:usb1="00000000" w:usb2="00000000" w:usb3="00000000" w:csb0="0000000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69F598" w14:textId="77777777" w:rsidR="008F307D" w:rsidRDefault="008F307D">
      <w:r>
        <w:rPr>
          <w:color w:val="000000"/>
        </w:rPr>
        <w:separator/>
      </w:r>
    </w:p>
  </w:footnote>
  <w:footnote w:type="continuationSeparator" w:id="0">
    <w:p w14:paraId="448B5904" w14:textId="77777777" w:rsidR="008F307D" w:rsidRDefault="008F30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C243F9"/>
    <w:multiLevelType w:val="multilevel"/>
    <w:tmpl w:val="F8E069EE"/>
    <w:styleLink w:val="WWNum24"/>
    <w:lvl w:ilvl="0">
      <w:start w:val="1"/>
      <w:numFmt w:val="lowerLetter"/>
      <w:lvlText w:val="%1)"/>
      <w:lvlJc w:val="left"/>
      <w:pPr>
        <w:ind w:left="1083" w:hanging="360"/>
      </w:pPr>
      <w:rPr>
        <w:w w:val="99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" w15:restartNumberingAfterBreak="0">
    <w:nsid w:val="055D6017"/>
    <w:multiLevelType w:val="multilevel"/>
    <w:tmpl w:val="2D50B448"/>
    <w:styleLink w:val="WWNum9"/>
    <w:lvl w:ilvl="0">
      <w:start w:val="1"/>
      <w:numFmt w:val="decimal"/>
      <w:lvlText w:val="%1)"/>
      <w:lvlJc w:val="left"/>
      <w:pPr>
        <w:ind w:left="360" w:hanging="360"/>
      </w:pPr>
      <w:rPr>
        <w:b w:val="0"/>
        <w:i w:val="0"/>
        <w:color w:val="00000A"/>
        <w:w w:val="99"/>
        <w:sz w:val="24"/>
        <w:szCs w:val="24"/>
      </w:rPr>
    </w:lvl>
    <w:lvl w:ilvl="1">
      <w:numFmt w:val="bullet"/>
      <w:lvlText w:val="-"/>
      <w:lvlJc w:val="left"/>
      <w:pPr>
        <w:ind w:left="1440" w:hanging="360"/>
      </w:pPr>
      <w:rPr>
        <w:rFonts w:ascii="Times New Roman" w:hAnsi="Times New Roman" w:cs="Times New Roman"/>
        <w:b/>
        <w:bCs/>
        <w:i w:val="0"/>
        <w:w w:val="99"/>
        <w:sz w:val="24"/>
        <w:szCs w:val="24"/>
      </w:r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numFmt w:val="bullet"/>
      <w:lvlText w:val="-"/>
      <w:lvlJc w:val="left"/>
      <w:pPr>
        <w:ind w:left="2880" w:hanging="360"/>
      </w:pPr>
      <w:rPr>
        <w:rFonts w:ascii="Times New Roman" w:hAnsi="Times New Roman" w:cs="Times New Roman"/>
        <w:b/>
        <w:bCs/>
        <w:w w:val="99"/>
        <w:sz w:val="24"/>
        <w:szCs w:val="24"/>
      </w:r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" w15:restartNumberingAfterBreak="0">
    <w:nsid w:val="0ABA329F"/>
    <w:multiLevelType w:val="multilevel"/>
    <w:tmpl w:val="8DFEDDAE"/>
    <w:lvl w:ilvl="0">
      <w:start w:val="1"/>
      <w:numFmt w:val="decimal"/>
      <w:lvlText w:val="%1)"/>
      <w:lvlJc w:val="left"/>
      <w:pPr>
        <w:ind w:left="360" w:hanging="360"/>
      </w:pPr>
      <w:rPr>
        <w:b w:val="0"/>
        <w:i w:val="0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0BAB5835"/>
    <w:multiLevelType w:val="multilevel"/>
    <w:tmpl w:val="6EC61276"/>
    <w:styleLink w:val="WWNum19"/>
    <w:lvl w:ilvl="0">
      <w:start w:val="1"/>
      <w:numFmt w:val="lowerLetter"/>
      <w:lvlText w:val="%1)"/>
      <w:lvlJc w:val="left"/>
      <w:pPr>
        <w:ind w:left="1083" w:hanging="360"/>
      </w:pPr>
      <w:rPr>
        <w:w w:val="99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" w15:restartNumberingAfterBreak="0">
    <w:nsid w:val="13C77BFE"/>
    <w:multiLevelType w:val="multilevel"/>
    <w:tmpl w:val="3828AD64"/>
    <w:styleLink w:val="WWNum21"/>
    <w:lvl w:ilvl="0">
      <w:start w:val="1"/>
      <w:numFmt w:val="upperRoman"/>
      <w:lvlText w:val="%1)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5" w15:restartNumberingAfterBreak="0">
    <w:nsid w:val="16324185"/>
    <w:multiLevelType w:val="hybridMultilevel"/>
    <w:tmpl w:val="A0789692"/>
    <w:lvl w:ilvl="0" w:tplc="CC209A7A">
      <w:start w:val="1"/>
      <w:numFmt w:val="decimal"/>
      <w:lvlText w:val="%1)"/>
      <w:lvlJc w:val="left"/>
      <w:pPr>
        <w:ind w:left="720" w:hanging="360"/>
      </w:pPr>
    </w:lvl>
    <w:lvl w:ilvl="1" w:tplc="BD3EA1CC">
      <w:start w:val="1"/>
      <w:numFmt w:val="lowerLetter"/>
      <w:lvlText w:val="%2."/>
      <w:lvlJc w:val="left"/>
      <w:pPr>
        <w:ind w:left="1440" w:hanging="360"/>
      </w:pPr>
    </w:lvl>
    <w:lvl w:ilvl="2" w:tplc="7AB87CB0">
      <w:start w:val="1"/>
      <w:numFmt w:val="lowerRoman"/>
      <w:lvlText w:val="%3."/>
      <w:lvlJc w:val="right"/>
      <w:pPr>
        <w:ind w:left="2160" w:hanging="180"/>
      </w:pPr>
    </w:lvl>
    <w:lvl w:ilvl="3" w:tplc="0778D212">
      <w:start w:val="1"/>
      <w:numFmt w:val="decimal"/>
      <w:lvlText w:val="%4."/>
      <w:lvlJc w:val="left"/>
      <w:pPr>
        <w:ind w:left="2880" w:hanging="360"/>
      </w:pPr>
    </w:lvl>
    <w:lvl w:ilvl="4" w:tplc="A860021C">
      <w:start w:val="1"/>
      <w:numFmt w:val="lowerLetter"/>
      <w:lvlText w:val="%5."/>
      <w:lvlJc w:val="left"/>
      <w:pPr>
        <w:ind w:left="3600" w:hanging="360"/>
      </w:pPr>
    </w:lvl>
    <w:lvl w:ilvl="5" w:tplc="4322EE3E">
      <w:start w:val="1"/>
      <w:numFmt w:val="lowerRoman"/>
      <w:lvlText w:val="%6."/>
      <w:lvlJc w:val="right"/>
      <w:pPr>
        <w:ind w:left="4320" w:hanging="180"/>
      </w:pPr>
    </w:lvl>
    <w:lvl w:ilvl="6" w:tplc="3EAA8778">
      <w:start w:val="1"/>
      <w:numFmt w:val="decimal"/>
      <w:lvlText w:val="%7."/>
      <w:lvlJc w:val="left"/>
      <w:pPr>
        <w:ind w:left="5040" w:hanging="360"/>
      </w:pPr>
    </w:lvl>
    <w:lvl w:ilvl="7" w:tplc="8494CAD6">
      <w:start w:val="1"/>
      <w:numFmt w:val="lowerLetter"/>
      <w:lvlText w:val="%8."/>
      <w:lvlJc w:val="left"/>
      <w:pPr>
        <w:ind w:left="5760" w:hanging="360"/>
      </w:pPr>
    </w:lvl>
    <w:lvl w:ilvl="8" w:tplc="F7FC09A4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BA64B7"/>
    <w:multiLevelType w:val="multilevel"/>
    <w:tmpl w:val="F66C3B84"/>
    <w:styleLink w:val="WWNum11"/>
    <w:lvl w:ilvl="0">
      <w:start w:val="1"/>
      <w:numFmt w:val="lowerLetter"/>
      <w:lvlText w:val="%1)"/>
      <w:lvlJc w:val="left"/>
      <w:pPr>
        <w:ind w:left="720" w:hanging="360"/>
      </w:pPr>
      <w:rPr>
        <w:w w:val="99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7" w15:restartNumberingAfterBreak="0">
    <w:nsid w:val="1F9D6FE1"/>
    <w:multiLevelType w:val="multilevel"/>
    <w:tmpl w:val="C3EA72F0"/>
    <w:styleLink w:val="WWNum13"/>
    <w:lvl w:ilvl="0">
      <w:numFmt w:val="bullet"/>
      <w:lvlText w:val="-"/>
      <w:lvlJc w:val="left"/>
      <w:pPr>
        <w:ind w:left="360" w:hanging="360"/>
      </w:pPr>
      <w:rPr>
        <w:rFonts w:ascii="Times New Roman" w:hAnsi="Times New Roman" w:cs="Times New Roman"/>
        <w:b/>
        <w:bCs/>
        <w:i w:val="0"/>
        <w:color w:val="00000A"/>
        <w:w w:val="99"/>
        <w:sz w:val="24"/>
        <w:szCs w:val="24"/>
      </w:rPr>
    </w:lvl>
    <w:lvl w:ilvl="1">
      <w:numFmt w:val="bullet"/>
      <w:lvlText w:val=""/>
      <w:lvlJc w:val="left"/>
      <w:pPr>
        <w:ind w:left="-598" w:hanging="360"/>
      </w:pPr>
      <w:rPr>
        <w:rFonts w:ascii="Symbol" w:hAnsi="Symbol" w:cs="Symbol"/>
      </w:rPr>
    </w:lvl>
    <w:lvl w:ilvl="2">
      <w:numFmt w:val="bullet"/>
      <w:lvlText w:val=""/>
      <w:lvlJc w:val="left"/>
      <w:pPr>
        <w:ind w:left="2126" w:hanging="360"/>
      </w:pPr>
      <w:rPr>
        <w:rFonts w:ascii="Symbol" w:hAnsi="Symbol" w:cs="Symbol"/>
      </w:rPr>
    </w:lvl>
    <w:lvl w:ilvl="3">
      <w:numFmt w:val="bullet"/>
      <w:lvlText w:val=""/>
      <w:lvlJc w:val="left"/>
      <w:pPr>
        <w:ind w:left="3008" w:hanging="360"/>
      </w:pPr>
      <w:rPr>
        <w:rFonts w:ascii="Symbol" w:hAnsi="Symbol" w:cs="Symbol"/>
      </w:rPr>
    </w:lvl>
    <w:lvl w:ilvl="4">
      <w:numFmt w:val="bullet"/>
      <w:lvlText w:val=""/>
      <w:lvlJc w:val="left"/>
      <w:pPr>
        <w:ind w:left="3890" w:hanging="360"/>
      </w:pPr>
      <w:rPr>
        <w:rFonts w:ascii="Symbol" w:hAnsi="Symbol" w:cs="Symbol"/>
      </w:rPr>
    </w:lvl>
    <w:lvl w:ilvl="5">
      <w:numFmt w:val="bullet"/>
      <w:lvlText w:val=""/>
      <w:lvlJc w:val="left"/>
      <w:pPr>
        <w:ind w:left="4772" w:hanging="360"/>
      </w:pPr>
      <w:rPr>
        <w:rFonts w:ascii="Symbol" w:hAnsi="Symbol" w:cs="Symbol"/>
      </w:rPr>
    </w:lvl>
    <w:lvl w:ilvl="6">
      <w:numFmt w:val="bullet"/>
      <w:lvlText w:val=""/>
      <w:lvlJc w:val="left"/>
      <w:pPr>
        <w:ind w:left="5654" w:hanging="360"/>
      </w:pPr>
      <w:rPr>
        <w:rFonts w:ascii="Symbol" w:hAnsi="Symbol" w:cs="Symbol"/>
      </w:rPr>
    </w:lvl>
    <w:lvl w:ilvl="7">
      <w:numFmt w:val="bullet"/>
      <w:lvlText w:val=""/>
      <w:lvlJc w:val="left"/>
      <w:pPr>
        <w:ind w:left="6536" w:hanging="360"/>
      </w:pPr>
      <w:rPr>
        <w:rFonts w:ascii="Symbol" w:hAnsi="Symbol" w:cs="Symbol"/>
      </w:rPr>
    </w:lvl>
    <w:lvl w:ilvl="8">
      <w:numFmt w:val="bullet"/>
      <w:lvlText w:val=""/>
      <w:lvlJc w:val="left"/>
      <w:pPr>
        <w:ind w:left="7418" w:hanging="360"/>
      </w:pPr>
      <w:rPr>
        <w:rFonts w:ascii="Symbol" w:hAnsi="Symbol" w:cs="Symbol"/>
      </w:rPr>
    </w:lvl>
  </w:abstractNum>
  <w:abstractNum w:abstractNumId="8" w15:restartNumberingAfterBreak="0">
    <w:nsid w:val="22A6F7E9"/>
    <w:multiLevelType w:val="hybridMultilevel"/>
    <w:tmpl w:val="FA4266D0"/>
    <w:lvl w:ilvl="0" w:tplc="945AEBE8">
      <w:start w:val="1"/>
      <w:numFmt w:val="lowerLetter"/>
      <w:lvlText w:val="%1)"/>
      <w:lvlJc w:val="left"/>
      <w:pPr>
        <w:ind w:left="720" w:hanging="360"/>
      </w:pPr>
    </w:lvl>
    <w:lvl w:ilvl="1" w:tplc="DC206A88">
      <w:start w:val="1"/>
      <w:numFmt w:val="lowerLetter"/>
      <w:lvlText w:val="%2."/>
      <w:lvlJc w:val="left"/>
      <w:pPr>
        <w:ind w:left="1440" w:hanging="360"/>
      </w:pPr>
    </w:lvl>
    <w:lvl w:ilvl="2" w:tplc="680E7C86">
      <w:start w:val="1"/>
      <w:numFmt w:val="lowerRoman"/>
      <w:lvlText w:val="%3."/>
      <w:lvlJc w:val="right"/>
      <w:pPr>
        <w:ind w:left="2160" w:hanging="180"/>
      </w:pPr>
    </w:lvl>
    <w:lvl w:ilvl="3" w:tplc="9DD6C43A">
      <w:start w:val="1"/>
      <w:numFmt w:val="decimal"/>
      <w:lvlText w:val="%4."/>
      <w:lvlJc w:val="left"/>
      <w:pPr>
        <w:ind w:left="2880" w:hanging="360"/>
      </w:pPr>
    </w:lvl>
    <w:lvl w:ilvl="4" w:tplc="9522AA7A">
      <w:start w:val="1"/>
      <w:numFmt w:val="lowerLetter"/>
      <w:lvlText w:val="%5."/>
      <w:lvlJc w:val="left"/>
      <w:pPr>
        <w:ind w:left="3600" w:hanging="360"/>
      </w:pPr>
    </w:lvl>
    <w:lvl w:ilvl="5" w:tplc="8ED61D76">
      <w:start w:val="1"/>
      <w:numFmt w:val="lowerRoman"/>
      <w:lvlText w:val="%6."/>
      <w:lvlJc w:val="right"/>
      <w:pPr>
        <w:ind w:left="4320" w:hanging="180"/>
      </w:pPr>
    </w:lvl>
    <w:lvl w:ilvl="6" w:tplc="8A1A7CD8">
      <w:start w:val="1"/>
      <w:numFmt w:val="decimal"/>
      <w:lvlText w:val="%7."/>
      <w:lvlJc w:val="left"/>
      <w:pPr>
        <w:ind w:left="5040" w:hanging="360"/>
      </w:pPr>
    </w:lvl>
    <w:lvl w:ilvl="7" w:tplc="D0E2E83E">
      <w:start w:val="1"/>
      <w:numFmt w:val="lowerLetter"/>
      <w:lvlText w:val="%8."/>
      <w:lvlJc w:val="left"/>
      <w:pPr>
        <w:ind w:left="5760" w:hanging="360"/>
      </w:pPr>
    </w:lvl>
    <w:lvl w:ilvl="8" w:tplc="176E21EC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276600"/>
    <w:multiLevelType w:val="multilevel"/>
    <w:tmpl w:val="BBF2CC62"/>
    <w:styleLink w:val="WWNum23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0" w15:restartNumberingAfterBreak="0">
    <w:nsid w:val="2B2E43D9"/>
    <w:multiLevelType w:val="multilevel"/>
    <w:tmpl w:val="4F3E85BE"/>
    <w:styleLink w:val="WWNum14"/>
    <w:lvl w:ilvl="0">
      <w:start w:val="1"/>
      <w:numFmt w:val="decimal"/>
      <w:lvlText w:val="%1."/>
      <w:lvlJc w:val="left"/>
      <w:pPr>
        <w:ind w:left="720" w:hanging="360"/>
      </w:pPr>
      <w:rPr>
        <w:w w:val="99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1" w15:restartNumberingAfterBreak="0">
    <w:nsid w:val="2C72584F"/>
    <w:multiLevelType w:val="multilevel"/>
    <w:tmpl w:val="11C28062"/>
    <w:styleLink w:val="WWNum6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2" w15:restartNumberingAfterBreak="0">
    <w:nsid w:val="2C9E7591"/>
    <w:multiLevelType w:val="multilevel"/>
    <w:tmpl w:val="27E83DC8"/>
    <w:styleLink w:val="WWNum27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13" w15:restartNumberingAfterBreak="0">
    <w:nsid w:val="2DB77647"/>
    <w:multiLevelType w:val="multilevel"/>
    <w:tmpl w:val="8BA84DC2"/>
    <w:styleLink w:val="WWNum5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4" w15:restartNumberingAfterBreak="0">
    <w:nsid w:val="2F905F9F"/>
    <w:multiLevelType w:val="multilevel"/>
    <w:tmpl w:val="4202AF70"/>
    <w:styleLink w:val="WWNum3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5" w15:restartNumberingAfterBreak="0">
    <w:nsid w:val="35843C5D"/>
    <w:multiLevelType w:val="multilevel"/>
    <w:tmpl w:val="034CBAAC"/>
    <w:styleLink w:val="WWNum7"/>
    <w:lvl w:ilvl="0">
      <w:start w:val="1"/>
      <w:numFmt w:val="decimal"/>
      <w:lvlText w:val="%1)"/>
      <w:lvlJc w:val="left"/>
      <w:pPr>
        <w:ind w:left="360" w:hanging="360"/>
      </w:pPr>
      <w:rPr>
        <w:b w:val="0"/>
        <w:i w:val="0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 w:cs="Wingdings"/>
      </w:rPr>
    </w:lvl>
  </w:abstractNum>
  <w:abstractNum w:abstractNumId="16" w15:restartNumberingAfterBreak="0">
    <w:nsid w:val="366210EA"/>
    <w:multiLevelType w:val="multilevel"/>
    <w:tmpl w:val="0CFA0D84"/>
    <w:styleLink w:val="WWNum8"/>
    <w:lvl w:ilvl="0">
      <w:start w:val="1"/>
      <w:numFmt w:val="lowerLetter"/>
      <w:lvlText w:val="%1)"/>
      <w:lvlJc w:val="left"/>
      <w:pPr>
        <w:ind w:left="720" w:hanging="360"/>
      </w:pPr>
      <w:rPr>
        <w:w w:val="99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7" w15:restartNumberingAfterBreak="0">
    <w:nsid w:val="373F3191"/>
    <w:multiLevelType w:val="multilevel"/>
    <w:tmpl w:val="71EA89DE"/>
    <w:lvl w:ilvl="0">
      <w:start w:val="1"/>
      <w:numFmt w:val="lowerLetter"/>
      <w:lvlText w:val="%1)"/>
      <w:lvlJc w:val="left"/>
      <w:pPr>
        <w:ind w:left="1083" w:hanging="360"/>
      </w:pPr>
    </w:lvl>
    <w:lvl w:ilvl="1">
      <w:start w:val="1"/>
      <w:numFmt w:val="lowerLetter"/>
      <w:lvlText w:val="%2."/>
      <w:lvlJc w:val="left"/>
      <w:pPr>
        <w:ind w:left="1803" w:hanging="360"/>
      </w:pPr>
    </w:lvl>
    <w:lvl w:ilvl="2">
      <w:start w:val="1"/>
      <w:numFmt w:val="lowerRoman"/>
      <w:lvlText w:val="%3."/>
      <w:lvlJc w:val="right"/>
      <w:pPr>
        <w:ind w:left="2523" w:hanging="180"/>
      </w:pPr>
    </w:lvl>
    <w:lvl w:ilvl="3">
      <w:start w:val="1"/>
      <w:numFmt w:val="decimal"/>
      <w:lvlText w:val="%4."/>
      <w:lvlJc w:val="left"/>
      <w:pPr>
        <w:ind w:left="3243" w:hanging="360"/>
      </w:pPr>
    </w:lvl>
    <w:lvl w:ilvl="4">
      <w:start w:val="1"/>
      <w:numFmt w:val="lowerLetter"/>
      <w:lvlText w:val="%5."/>
      <w:lvlJc w:val="left"/>
      <w:pPr>
        <w:ind w:left="3963" w:hanging="360"/>
      </w:pPr>
    </w:lvl>
    <w:lvl w:ilvl="5">
      <w:start w:val="1"/>
      <w:numFmt w:val="lowerRoman"/>
      <w:lvlText w:val="%6."/>
      <w:lvlJc w:val="right"/>
      <w:pPr>
        <w:ind w:left="4683" w:hanging="180"/>
      </w:pPr>
    </w:lvl>
    <w:lvl w:ilvl="6">
      <w:start w:val="1"/>
      <w:numFmt w:val="decimal"/>
      <w:lvlText w:val="%7."/>
      <w:lvlJc w:val="left"/>
      <w:pPr>
        <w:ind w:left="5403" w:hanging="360"/>
      </w:pPr>
    </w:lvl>
    <w:lvl w:ilvl="7">
      <w:start w:val="1"/>
      <w:numFmt w:val="lowerLetter"/>
      <w:lvlText w:val="%8."/>
      <w:lvlJc w:val="left"/>
      <w:pPr>
        <w:ind w:left="6123" w:hanging="360"/>
      </w:pPr>
    </w:lvl>
    <w:lvl w:ilvl="8">
      <w:start w:val="1"/>
      <w:numFmt w:val="lowerRoman"/>
      <w:lvlText w:val="%9."/>
      <w:lvlJc w:val="right"/>
      <w:pPr>
        <w:ind w:left="6843" w:hanging="180"/>
      </w:pPr>
    </w:lvl>
  </w:abstractNum>
  <w:abstractNum w:abstractNumId="18" w15:restartNumberingAfterBreak="0">
    <w:nsid w:val="37822E1F"/>
    <w:multiLevelType w:val="multilevel"/>
    <w:tmpl w:val="0FE41FDE"/>
    <w:styleLink w:val="WWNum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9" w15:restartNumberingAfterBreak="0">
    <w:nsid w:val="3B74DBDE"/>
    <w:multiLevelType w:val="hybridMultilevel"/>
    <w:tmpl w:val="C4EC0978"/>
    <w:lvl w:ilvl="0" w:tplc="B4607AAE">
      <w:start w:val="1"/>
      <w:numFmt w:val="decimal"/>
      <w:lvlText w:val="%1)"/>
      <w:lvlJc w:val="left"/>
      <w:pPr>
        <w:ind w:left="720" w:hanging="360"/>
      </w:pPr>
    </w:lvl>
    <w:lvl w:ilvl="1" w:tplc="F59AC342">
      <w:start w:val="1"/>
      <w:numFmt w:val="lowerLetter"/>
      <w:lvlText w:val="%2."/>
      <w:lvlJc w:val="left"/>
      <w:pPr>
        <w:ind w:left="1440" w:hanging="360"/>
      </w:pPr>
    </w:lvl>
    <w:lvl w:ilvl="2" w:tplc="60C038C2">
      <w:start w:val="1"/>
      <w:numFmt w:val="lowerRoman"/>
      <w:lvlText w:val="%3."/>
      <w:lvlJc w:val="right"/>
      <w:pPr>
        <w:ind w:left="2160" w:hanging="180"/>
      </w:pPr>
    </w:lvl>
    <w:lvl w:ilvl="3" w:tplc="D21E5266">
      <w:start w:val="1"/>
      <w:numFmt w:val="decimal"/>
      <w:lvlText w:val="%4."/>
      <w:lvlJc w:val="left"/>
      <w:pPr>
        <w:ind w:left="2880" w:hanging="360"/>
      </w:pPr>
    </w:lvl>
    <w:lvl w:ilvl="4" w:tplc="6BB691B8">
      <w:start w:val="1"/>
      <w:numFmt w:val="lowerLetter"/>
      <w:lvlText w:val="%5."/>
      <w:lvlJc w:val="left"/>
      <w:pPr>
        <w:ind w:left="3600" w:hanging="360"/>
      </w:pPr>
    </w:lvl>
    <w:lvl w:ilvl="5" w:tplc="DA661F38">
      <w:start w:val="1"/>
      <w:numFmt w:val="lowerRoman"/>
      <w:lvlText w:val="%6."/>
      <w:lvlJc w:val="right"/>
      <w:pPr>
        <w:ind w:left="4320" w:hanging="180"/>
      </w:pPr>
    </w:lvl>
    <w:lvl w:ilvl="6" w:tplc="2D2AF6EE">
      <w:start w:val="1"/>
      <w:numFmt w:val="decimal"/>
      <w:lvlText w:val="%7."/>
      <w:lvlJc w:val="left"/>
      <w:pPr>
        <w:ind w:left="5040" w:hanging="360"/>
      </w:pPr>
    </w:lvl>
    <w:lvl w:ilvl="7" w:tplc="AB06A18A">
      <w:start w:val="1"/>
      <w:numFmt w:val="lowerLetter"/>
      <w:lvlText w:val="%8."/>
      <w:lvlJc w:val="left"/>
      <w:pPr>
        <w:ind w:left="5760" w:hanging="360"/>
      </w:pPr>
    </w:lvl>
    <w:lvl w:ilvl="8" w:tplc="D9A88C9C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0C6103"/>
    <w:multiLevelType w:val="multilevel"/>
    <w:tmpl w:val="EBFEF7E6"/>
    <w:styleLink w:val="WWNum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1" w15:restartNumberingAfterBreak="0">
    <w:nsid w:val="46CE1761"/>
    <w:multiLevelType w:val="multilevel"/>
    <w:tmpl w:val="24DA4028"/>
    <w:styleLink w:val="WWNum12"/>
    <w:lvl w:ilvl="0">
      <w:numFmt w:val="bullet"/>
      <w:lvlText w:val="-"/>
      <w:lvlJc w:val="left"/>
      <w:pPr>
        <w:ind w:left="351" w:hanging="360"/>
      </w:pPr>
      <w:rPr>
        <w:rFonts w:ascii="Times New Roman" w:hAnsi="Times New Roman" w:cs="Times New Roman"/>
        <w:b/>
        <w:bCs/>
        <w:i w:val="0"/>
        <w:color w:val="00000A"/>
        <w:w w:val="99"/>
        <w:sz w:val="24"/>
        <w:szCs w:val="24"/>
      </w:rPr>
    </w:lvl>
    <w:lvl w:ilvl="1">
      <w:numFmt w:val="bullet"/>
      <w:lvlText w:val=""/>
      <w:lvlJc w:val="left"/>
      <w:pPr>
        <w:ind w:left="-607" w:hanging="360"/>
      </w:pPr>
      <w:rPr>
        <w:rFonts w:ascii="Symbol" w:hAnsi="Symbol" w:cs="Symbol"/>
      </w:rPr>
    </w:lvl>
    <w:lvl w:ilvl="2">
      <w:numFmt w:val="bullet"/>
      <w:lvlText w:val=""/>
      <w:lvlJc w:val="left"/>
      <w:pPr>
        <w:ind w:left="2117" w:hanging="360"/>
      </w:pPr>
      <w:rPr>
        <w:rFonts w:ascii="Symbol" w:hAnsi="Symbol" w:cs="Symbol"/>
      </w:rPr>
    </w:lvl>
    <w:lvl w:ilvl="3">
      <w:numFmt w:val="bullet"/>
      <w:lvlText w:val=""/>
      <w:lvlJc w:val="left"/>
      <w:pPr>
        <w:ind w:left="2999" w:hanging="360"/>
      </w:pPr>
      <w:rPr>
        <w:rFonts w:ascii="Symbol" w:hAnsi="Symbol" w:cs="Symbol"/>
      </w:rPr>
    </w:lvl>
    <w:lvl w:ilvl="4">
      <w:numFmt w:val="bullet"/>
      <w:lvlText w:val=""/>
      <w:lvlJc w:val="left"/>
      <w:pPr>
        <w:ind w:left="3881" w:hanging="360"/>
      </w:pPr>
      <w:rPr>
        <w:rFonts w:ascii="Symbol" w:hAnsi="Symbol" w:cs="Symbol"/>
      </w:rPr>
    </w:lvl>
    <w:lvl w:ilvl="5">
      <w:numFmt w:val="bullet"/>
      <w:lvlText w:val=""/>
      <w:lvlJc w:val="left"/>
      <w:pPr>
        <w:ind w:left="4763" w:hanging="360"/>
      </w:pPr>
      <w:rPr>
        <w:rFonts w:ascii="Symbol" w:hAnsi="Symbol" w:cs="Symbol"/>
      </w:rPr>
    </w:lvl>
    <w:lvl w:ilvl="6">
      <w:numFmt w:val="bullet"/>
      <w:lvlText w:val=""/>
      <w:lvlJc w:val="left"/>
      <w:pPr>
        <w:ind w:left="5645" w:hanging="360"/>
      </w:pPr>
      <w:rPr>
        <w:rFonts w:ascii="Symbol" w:hAnsi="Symbol" w:cs="Symbol"/>
      </w:rPr>
    </w:lvl>
    <w:lvl w:ilvl="7">
      <w:numFmt w:val="bullet"/>
      <w:lvlText w:val=""/>
      <w:lvlJc w:val="left"/>
      <w:pPr>
        <w:ind w:left="6527" w:hanging="360"/>
      </w:pPr>
      <w:rPr>
        <w:rFonts w:ascii="Symbol" w:hAnsi="Symbol" w:cs="Symbol"/>
      </w:rPr>
    </w:lvl>
    <w:lvl w:ilvl="8">
      <w:numFmt w:val="bullet"/>
      <w:lvlText w:val=""/>
      <w:lvlJc w:val="left"/>
      <w:pPr>
        <w:ind w:left="7409" w:hanging="360"/>
      </w:pPr>
      <w:rPr>
        <w:rFonts w:ascii="Symbol" w:hAnsi="Symbol" w:cs="Symbol"/>
      </w:rPr>
    </w:lvl>
  </w:abstractNum>
  <w:abstractNum w:abstractNumId="22" w15:restartNumberingAfterBreak="0">
    <w:nsid w:val="4A096E9A"/>
    <w:multiLevelType w:val="multilevel"/>
    <w:tmpl w:val="BA667E44"/>
    <w:styleLink w:val="WWNum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3" w15:restartNumberingAfterBreak="0">
    <w:nsid w:val="4F5E0A99"/>
    <w:multiLevelType w:val="multilevel"/>
    <w:tmpl w:val="6EA4036C"/>
    <w:lvl w:ilvl="0">
      <w:start w:val="1"/>
      <w:numFmt w:val="lowerLetter"/>
      <w:lvlText w:val="%1)"/>
      <w:lvlJc w:val="left"/>
      <w:pPr>
        <w:ind w:left="1083" w:hanging="360"/>
      </w:pPr>
    </w:lvl>
    <w:lvl w:ilvl="1">
      <w:start w:val="1"/>
      <w:numFmt w:val="lowerLetter"/>
      <w:lvlText w:val="%2."/>
      <w:lvlJc w:val="left"/>
      <w:pPr>
        <w:ind w:left="1803" w:hanging="360"/>
      </w:pPr>
    </w:lvl>
    <w:lvl w:ilvl="2">
      <w:start w:val="1"/>
      <w:numFmt w:val="lowerRoman"/>
      <w:lvlText w:val="%3."/>
      <w:lvlJc w:val="right"/>
      <w:pPr>
        <w:ind w:left="2523" w:hanging="180"/>
      </w:pPr>
    </w:lvl>
    <w:lvl w:ilvl="3">
      <w:start w:val="1"/>
      <w:numFmt w:val="decimal"/>
      <w:lvlText w:val="%4."/>
      <w:lvlJc w:val="left"/>
      <w:pPr>
        <w:ind w:left="3243" w:hanging="360"/>
      </w:pPr>
    </w:lvl>
    <w:lvl w:ilvl="4">
      <w:start w:val="1"/>
      <w:numFmt w:val="lowerLetter"/>
      <w:lvlText w:val="%5."/>
      <w:lvlJc w:val="left"/>
      <w:pPr>
        <w:ind w:left="3963" w:hanging="360"/>
      </w:pPr>
    </w:lvl>
    <w:lvl w:ilvl="5">
      <w:start w:val="1"/>
      <w:numFmt w:val="lowerRoman"/>
      <w:lvlText w:val="%6."/>
      <w:lvlJc w:val="right"/>
      <w:pPr>
        <w:ind w:left="4683" w:hanging="180"/>
      </w:pPr>
    </w:lvl>
    <w:lvl w:ilvl="6">
      <w:start w:val="1"/>
      <w:numFmt w:val="decimal"/>
      <w:lvlText w:val="%7."/>
      <w:lvlJc w:val="left"/>
      <w:pPr>
        <w:ind w:left="5403" w:hanging="360"/>
      </w:pPr>
    </w:lvl>
    <w:lvl w:ilvl="7">
      <w:start w:val="1"/>
      <w:numFmt w:val="lowerLetter"/>
      <w:lvlText w:val="%8."/>
      <w:lvlJc w:val="left"/>
      <w:pPr>
        <w:ind w:left="6123" w:hanging="360"/>
      </w:pPr>
    </w:lvl>
    <w:lvl w:ilvl="8">
      <w:start w:val="1"/>
      <w:numFmt w:val="lowerRoman"/>
      <w:lvlText w:val="%9."/>
      <w:lvlJc w:val="right"/>
      <w:pPr>
        <w:ind w:left="6843" w:hanging="180"/>
      </w:pPr>
    </w:lvl>
  </w:abstractNum>
  <w:abstractNum w:abstractNumId="24" w15:restartNumberingAfterBreak="0">
    <w:nsid w:val="53EA604A"/>
    <w:multiLevelType w:val="hybridMultilevel"/>
    <w:tmpl w:val="33EA2426"/>
    <w:lvl w:ilvl="0" w:tplc="358CB9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462D8A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54EEC7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3D6DC4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54091A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840486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A148B1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8F84A9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C70F81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85F7C06"/>
    <w:multiLevelType w:val="multilevel"/>
    <w:tmpl w:val="093E0F3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)"/>
      <w:lvlJc w:val="right"/>
      <w:pPr>
        <w:ind w:left="2160" w:hanging="360"/>
      </w:pPr>
    </w:lvl>
    <w:lvl w:ilvl="3">
      <w:start w:val="1"/>
      <w:numFmt w:val="decimal"/>
      <w:lvlText w:val="(%4)"/>
      <w:lvlJc w:val="left"/>
      <w:pPr>
        <w:ind w:left="2880" w:hanging="360"/>
      </w:pPr>
    </w:lvl>
    <w:lvl w:ilvl="4">
      <w:start w:val="1"/>
      <w:numFmt w:val="lowerLetter"/>
      <w:lvlText w:val="(%5)"/>
      <w:lvlJc w:val="left"/>
      <w:pPr>
        <w:ind w:left="3600" w:hanging="360"/>
      </w:pPr>
    </w:lvl>
    <w:lvl w:ilvl="5">
      <w:start w:val="1"/>
      <w:numFmt w:val="lowerRoman"/>
      <w:lvlText w:val="(%6)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26" w15:restartNumberingAfterBreak="0">
    <w:nsid w:val="5A34398D"/>
    <w:multiLevelType w:val="multilevel"/>
    <w:tmpl w:val="49849C94"/>
    <w:styleLink w:val="WWNum15"/>
    <w:lvl w:ilvl="0">
      <w:start w:val="1"/>
      <w:numFmt w:val="lowerLetter"/>
      <w:lvlText w:val="%1)"/>
      <w:lvlJc w:val="left"/>
      <w:pPr>
        <w:ind w:left="1083" w:hanging="360"/>
      </w:pPr>
    </w:lvl>
    <w:lvl w:ilvl="1">
      <w:start w:val="1"/>
      <w:numFmt w:val="lowerLetter"/>
      <w:lvlText w:val="%2."/>
      <w:lvlJc w:val="left"/>
      <w:pPr>
        <w:ind w:left="1803" w:hanging="360"/>
      </w:pPr>
    </w:lvl>
    <w:lvl w:ilvl="2">
      <w:start w:val="1"/>
      <w:numFmt w:val="lowerRoman"/>
      <w:lvlText w:val="%1.%2.%3."/>
      <w:lvlJc w:val="right"/>
      <w:pPr>
        <w:ind w:left="2523" w:hanging="180"/>
      </w:pPr>
    </w:lvl>
    <w:lvl w:ilvl="3">
      <w:start w:val="1"/>
      <w:numFmt w:val="decimal"/>
      <w:lvlText w:val="%1.%2.%3.%4."/>
      <w:lvlJc w:val="left"/>
      <w:pPr>
        <w:ind w:left="3243" w:hanging="360"/>
      </w:pPr>
    </w:lvl>
    <w:lvl w:ilvl="4">
      <w:start w:val="1"/>
      <w:numFmt w:val="lowerLetter"/>
      <w:lvlText w:val="%1.%2.%3.%4.%5."/>
      <w:lvlJc w:val="left"/>
      <w:pPr>
        <w:ind w:left="3963" w:hanging="360"/>
      </w:pPr>
    </w:lvl>
    <w:lvl w:ilvl="5">
      <w:start w:val="1"/>
      <w:numFmt w:val="lowerRoman"/>
      <w:lvlText w:val="%1.%2.%3.%4.%5.%6."/>
      <w:lvlJc w:val="right"/>
      <w:pPr>
        <w:ind w:left="4683" w:hanging="180"/>
      </w:pPr>
    </w:lvl>
    <w:lvl w:ilvl="6">
      <w:start w:val="1"/>
      <w:numFmt w:val="decimal"/>
      <w:lvlText w:val="%1.%2.%3.%4.%5.%6.%7."/>
      <w:lvlJc w:val="left"/>
      <w:pPr>
        <w:ind w:left="5403" w:hanging="360"/>
      </w:pPr>
    </w:lvl>
    <w:lvl w:ilvl="7">
      <w:start w:val="1"/>
      <w:numFmt w:val="lowerLetter"/>
      <w:lvlText w:val="%1.%2.%3.%4.%5.%6.%7.%8."/>
      <w:lvlJc w:val="left"/>
      <w:pPr>
        <w:ind w:left="6123" w:hanging="360"/>
      </w:pPr>
    </w:lvl>
    <w:lvl w:ilvl="8">
      <w:start w:val="1"/>
      <w:numFmt w:val="lowerRoman"/>
      <w:lvlText w:val="%1.%2.%3.%4.%5.%6.%7.%8.%9."/>
      <w:lvlJc w:val="right"/>
      <w:pPr>
        <w:ind w:left="6843" w:hanging="180"/>
      </w:pPr>
    </w:lvl>
  </w:abstractNum>
  <w:abstractNum w:abstractNumId="27" w15:restartNumberingAfterBreak="0">
    <w:nsid w:val="5BA62F3A"/>
    <w:multiLevelType w:val="multilevel"/>
    <w:tmpl w:val="F8FA4156"/>
    <w:styleLink w:val="WWNum17"/>
    <w:lvl w:ilvl="0">
      <w:start w:val="1"/>
      <w:numFmt w:val="lowerLetter"/>
      <w:lvlText w:val="%1)"/>
      <w:lvlJc w:val="left"/>
      <w:pPr>
        <w:ind w:left="1083" w:hanging="360"/>
      </w:pPr>
    </w:lvl>
    <w:lvl w:ilvl="1">
      <w:start w:val="1"/>
      <w:numFmt w:val="lowerLetter"/>
      <w:lvlText w:val="%2."/>
      <w:lvlJc w:val="left"/>
      <w:pPr>
        <w:ind w:left="1803" w:hanging="360"/>
      </w:pPr>
    </w:lvl>
    <w:lvl w:ilvl="2">
      <w:start w:val="1"/>
      <w:numFmt w:val="lowerRoman"/>
      <w:lvlText w:val="%1.%2.%3."/>
      <w:lvlJc w:val="right"/>
      <w:pPr>
        <w:ind w:left="2523" w:hanging="180"/>
      </w:pPr>
    </w:lvl>
    <w:lvl w:ilvl="3">
      <w:start w:val="1"/>
      <w:numFmt w:val="decimal"/>
      <w:lvlText w:val="%1.%2.%3.%4."/>
      <w:lvlJc w:val="left"/>
      <w:pPr>
        <w:ind w:left="3243" w:hanging="360"/>
      </w:pPr>
    </w:lvl>
    <w:lvl w:ilvl="4">
      <w:start w:val="1"/>
      <w:numFmt w:val="lowerLetter"/>
      <w:lvlText w:val="%1.%2.%3.%4.%5."/>
      <w:lvlJc w:val="left"/>
      <w:pPr>
        <w:ind w:left="3963" w:hanging="360"/>
      </w:pPr>
    </w:lvl>
    <w:lvl w:ilvl="5">
      <w:start w:val="1"/>
      <w:numFmt w:val="lowerRoman"/>
      <w:lvlText w:val="%1.%2.%3.%4.%5.%6."/>
      <w:lvlJc w:val="right"/>
      <w:pPr>
        <w:ind w:left="4683" w:hanging="180"/>
      </w:pPr>
    </w:lvl>
    <w:lvl w:ilvl="6">
      <w:start w:val="1"/>
      <w:numFmt w:val="decimal"/>
      <w:lvlText w:val="%1.%2.%3.%4.%5.%6.%7."/>
      <w:lvlJc w:val="left"/>
      <w:pPr>
        <w:ind w:left="5403" w:hanging="360"/>
      </w:pPr>
    </w:lvl>
    <w:lvl w:ilvl="7">
      <w:start w:val="1"/>
      <w:numFmt w:val="lowerLetter"/>
      <w:lvlText w:val="%1.%2.%3.%4.%5.%6.%7.%8."/>
      <w:lvlJc w:val="left"/>
      <w:pPr>
        <w:ind w:left="6123" w:hanging="360"/>
      </w:pPr>
    </w:lvl>
    <w:lvl w:ilvl="8">
      <w:start w:val="1"/>
      <w:numFmt w:val="lowerRoman"/>
      <w:lvlText w:val="%1.%2.%3.%4.%5.%6.%7.%8.%9."/>
      <w:lvlJc w:val="right"/>
      <w:pPr>
        <w:ind w:left="6843" w:hanging="180"/>
      </w:pPr>
    </w:lvl>
  </w:abstractNum>
  <w:abstractNum w:abstractNumId="28" w15:restartNumberingAfterBreak="0">
    <w:nsid w:val="5C8110AC"/>
    <w:multiLevelType w:val="multilevel"/>
    <w:tmpl w:val="7D7A58A8"/>
    <w:styleLink w:val="WWNum16"/>
    <w:lvl w:ilvl="0">
      <w:start w:val="1"/>
      <w:numFmt w:val="lowerLetter"/>
      <w:lvlText w:val="%1)"/>
      <w:lvlJc w:val="left"/>
      <w:pPr>
        <w:ind w:left="1083" w:hanging="360"/>
      </w:pPr>
    </w:lvl>
    <w:lvl w:ilvl="1">
      <w:start w:val="1"/>
      <w:numFmt w:val="lowerLetter"/>
      <w:lvlText w:val="%2."/>
      <w:lvlJc w:val="left"/>
      <w:pPr>
        <w:ind w:left="1803" w:hanging="360"/>
      </w:pPr>
    </w:lvl>
    <w:lvl w:ilvl="2">
      <w:start w:val="1"/>
      <w:numFmt w:val="lowerRoman"/>
      <w:lvlText w:val="%1.%2.%3."/>
      <w:lvlJc w:val="right"/>
      <w:pPr>
        <w:ind w:left="2523" w:hanging="180"/>
      </w:pPr>
    </w:lvl>
    <w:lvl w:ilvl="3">
      <w:start w:val="1"/>
      <w:numFmt w:val="decimal"/>
      <w:lvlText w:val="%1.%2.%3.%4."/>
      <w:lvlJc w:val="left"/>
      <w:pPr>
        <w:ind w:left="3243" w:hanging="360"/>
      </w:pPr>
    </w:lvl>
    <w:lvl w:ilvl="4">
      <w:start w:val="1"/>
      <w:numFmt w:val="lowerLetter"/>
      <w:lvlText w:val="%1.%2.%3.%4.%5."/>
      <w:lvlJc w:val="left"/>
      <w:pPr>
        <w:ind w:left="3963" w:hanging="360"/>
      </w:pPr>
    </w:lvl>
    <w:lvl w:ilvl="5">
      <w:start w:val="1"/>
      <w:numFmt w:val="lowerRoman"/>
      <w:lvlText w:val="%1.%2.%3.%4.%5.%6."/>
      <w:lvlJc w:val="right"/>
      <w:pPr>
        <w:ind w:left="4683" w:hanging="180"/>
      </w:pPr>
    </w:lvl>
    <w:lvl w:ilvl="6">
      <w:start w:val="1"/>
      <w:numFmt w:val="decimal"/>
      <w:lvlText w:val="%1.%2.%3.%4.%5.%6.%7."/>
      <w:lvlJc w:val="left"/>
      <w:pPr>
        <w:ind w:left="5403" w:hanging="360"/>
      </w:pPr>
    </w:lvl>
    <w:lvl w:ilvl="7">
      <w:start w:val="1"/>
      <w:numFmt w:val="lowerLetter"/>
      <w:lvlText w:val="%1.%2.%3.%4.%5.%6.%7.%8."/>
      <w:lvlJc w:val="left"/>
      <w:pPr>
        <w:ind w:left="6123" w:hanging="360"/>
      </w:pPr>
    </w:lvl>
    <w:lvl w:ilvl="8">
      <w:start w:val="1"/>
      <w:numFmt w:val="lowerRoman"/>
      <w:lvlText w:val="%1.%2.%3.%4.%5.%6.%7.%8.%9."/>
      <w:lvlJc w:val="right"/>
      <w:pPr>
        <w:ind w:left="6843" w:hanging="180"/>
      </w:pPr>
    </w:lvl>
  </w:abstractNum>
  <w:abstractNum w:abstractNumId="29" w15:restartNumberingAfterBreak="0">
    <w:nsid w:val="62E004F3"/>
    <w:multiLevelType w:val="multilevel"/>
    <w:tmpl w:val="F8D4A82A"/>
    <w:styleLink w:val="WWNum25"/>
    <w:lvl w:ilvl="0">
      <w:start w:val="1"/>
      <w:numFmt w:val="upperRoman"/>
      <w:lvlText w:val="%1)"/>
      <w:lvlJc w:val="left"/>
      <w:pPr>
        <w:ind w:left="1428" w:hanging="72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1.%2.%3."/>
      <w:lvlJc w:val="right"/>
      <w:pPr>
        <w:ind w:left="2508" w:hanging="180"/>
      </w:pPr>
    </w:lvl>
    <w:lvl w:ilvl="3">
      <w:start w:val="1"/>
      <w:numFmt w:val="decimal"/>
      <w:lvlText w:val="%1.%2.%3.%4."/>
      <w:lvlJc w:val="left"/>
      <w:pPr>
        <w:ind w:left="3228" w:hanging="360"/>
      </w:pPr>
    </w:lvl>
    <w:lvl w:ilvl="4">
      <w:start w:val="1"/>
      <w:numFmt w:val="lowerLetter"/>
      <w:lvlText w:val="%1.%2.%3.%4.%5."/>
      <w:lvlJc w:val="left"/>
      <w:pPr>
        <w:ind w:left="3948" w:hanging="360"/>
      </w:pPr>
    </w:lvl>
    <w:lvl w:ilvl="5">
      <w:start w:val="1"/>
      <w:numFmt w:val="lowerRoman"/>
      <w:lvlText w:val="%1.%2.%3.%4.%5.%6."/>
      <w:lvlJc w:val="right"/>
      <w:pPr>
        <w:ind w:left="4668" w:hanging="180"/>
      </w:pPr>
    </w:lvl>
    <w:lvl w:ilvl="6">
      <w:start w:val="1"/>
      <w:numFmt w:val="decimal"/>
      <w:lvlText w:val="%1.%2.%3.%4.%5.%6.%7."/>
      <w:lvlJc w:val="left"/>
      <w:pPr>
        <w:ind w:left="5388" w:hanging="360"/>
      </w:pPr>
    </w:lvl>
    <w:lvl w:ilvl="7">
      <w:start w:val="1"/>
      <w:numFmt w:val="lowerLetter"/>
      <w:lvlText w:val="%1.%2.%3.%4.%5.%6.%7.%8."/>
      <w:lvlJc w:val="left"/>
      <w:pPr>
        <w:ind w:left="6108" w:hanging="360"/>
      </w:pPr>
    </w:lvl>
    <w:lvl w:ilvl="8">
      <w:start w:val="1"/>
      <w:numFmt w:val="lowerRoman"/>
      <w:lvlText w:val="%1.%2.%3.%4.%5.%6.%7.%8.%9."/>
      <w:lvlJc w:val="right"/>
      <w:pPr>
        <w:ind w:left="6828" w:hanging="180"/>
      </w:pPr>
    </w:lvl>
  </w:abstractNum>
  <w:abstractNum w:abstractNumId="30" w15:restartNumberingAfterBreak="0">
    <w:nsid w:val="6824EED1"/>
    <w:multiLevelType w:val="hybridMultilevel"/>
    <w:tmpl w:val="A63E3FAE"/>
    <w:lvl w:ilvl="0" w:tplc="89B44B76">
      <w:start w:val="1"/>
      <w:numFmt w:val="bullet"/>
      <w:lvlText w:val="a"/>
      <w:lvlJc w:val="left"/>
      <w:pPr>
        <w:ind w:left="720" w:hanging="360"/>
      </w:pPr>
      <w:rPr>
        <w:rFonts w:ascii="Calibri" w:hAnsi="Calibri" w:hint="default"/>
      </w:rPr>
    </w:lvl>
    <w:lvl w:ilvl="1" w:tplc="829633D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D46C53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D74A29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49CE73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0AAB5B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CEA2E0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42883E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5B68D1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BB31133"/>
    <w:multiLevelType w:val="multilevel"/>
    <w:tmpl w:val="11C04266"/>
    <w:styleLink w:val="WWNum18"/>
    <w:lvl w:ilvl="0">
      <w:start w:val="1"/>
      <w:numFmt w:val="lowerLetter"/>
      <w:lvlText w:val="%1)"/>
      <w:lvlJc w:val="left"/>
      <w:pPr>
        <w:ind w:left="1083" w:hanging="360"/>
      </w:pPr>
      <w:rPr>
        <w:w w:val="99"/>
        <w:sz w:val="24"/>
        <w:szCs w:val="24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2" w15:restartNumberingAfterBreak="0">
    <w:nsid w:val="6FC365E0"/>
    <w:multiLevelType w:val="multilevel"/>
    <w:tmpl w:val="1130B8C8"/>
    <w:styleLink w:val="WWNum22"/>
    <w:lvl w:ilvl="0">
      <w:start w:val="1"/>
      <w:numFmt w:val="lowerLetter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1.%2.%3."/>
      <w:lvlJc w:val="right"/>
      <w:pPr>
        <w:ind w:left="2880" w:hanging="180"/>
      </w:pPr>
    </w:lvl>
    <w:lvl w:ilvl="3">
      <w:start w:val="1"/>
      <w:numFmt w:val="decimal"/>
      <w:lvlText w:val="%1.%2.%3.%4."/>
      <w:lvlJc w:val="left"/>
      <w:pPr>
        <w:ind w:left="3600" w:hanging="360"/>
      </w:pPr>
    </w:lvl>
    <w:lvl w:ilvl="4">
      <w:start w:val="1"/>
      <w:numFmt w:val="lowerLetter"/>
      <w:lvlText w:val="%1.%2.%3.%4.%5."/>
      <w:lvlJc w:val="left"/>
      <w:pPr>
        <w:ind w:left="4320" w:hanging="360"/>
      </w:pPr>
    </w:lvl>
    <w:lvl w:ilvl="5">
      <w:start w:val="1"/>
      <w:numFmt w:val="lowerRoman"/>
      <w:lvlText w:val="%1.%2.%3.%4.%5.%6."/>
      <w:lvlJc w:val="right"/>
      <w:pPr>
        <w:ind w:left="5040" w:hanging="180"/>
      </w:pPr>
    </w:lvl>
    <w:lvl w:ilvl="6">
      <w:start w:val="1"/>
      <w:numFmt w:val="decimal"/>
      <w:lvlText w:val="%1.%2.%3.%4.%5.%6.%7."/>
      <w:lvlJc w:val="left"/>
      <w:pPr>
        <w:ind w:left="5760" w:hanging="360"/>
      </w:pPr>
    </w:lvl>
    <w:lvl w:ilvl="7">
      <w:start w:val="1"/>
      <w:numFmt w:val="lowerLetter"/>
      <w:lvlText w:val="%1.%2.%3.%4.%5.%6.%7.%8."/>
      <w:lvlJc w:val="left"/>
      <w:pPr>
        <w:ind w:left="6480" w:hanging="360"/>
      </w:pPr>
    </w:lvl>
    <w:lvl w:ilvl="8">
      <w:start w:val="1"/>
      <w:numFmt w:val="lowerRoman"/>
      <w:lvlText w:val="%1.%2.%3.%4.%5.%6.%7.%8.%9."/>
      <w:lvlJc w:val="right"/>
      <w:pPr>
        <w:ind w:left="7200" w:hanging="180"/>
      </w:pPr>
    </w:lvl>
  </w:abstractNum>
  <w:abstractNum w:abstractNumId="33" w15:restartNumberingAfterBreak="0">
    <w:nsid w:val="74801A9F"/>
    <w:multiLevelType w:val="multilevel"/>
    <w:tmpl w:val="185E3E06"/>
    <w:styleLink w:val="WWNum10"/>
    <w:lvl w:ilvl="0">
      <w:start w:val="1"/>
      <w:numFmt w:val="lowerLetter"/>
      <w:lvlText w:val="%1)"/>
      <w:lvlJc w:val="left"/>
      <w:pPr>
        <w:ind w:left="1083" w:hanging="360"/>
      </w:pPr>
      <w:rPr>
        <w:w w:val="99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4" w15:restartNumberingAfterBreak="0">
    <w:nsid w:val="77B52522"/>
    <w:multiLevelType w:val="multilevel"/>
    <w:tmpl w:val="84CC1A8A"/>
    <w:styleLink w:val="WWNum26"/>
    <w:lvl w:ilvl="0">
      <w:start w:val="1"/>
      <w:numFmt w:val="decimal"/>
      <w:lvlText w:val="%1."/>
      <w:lvlJc w:val="left"/>
      <w:pPr>
        <w:ind w:left="360" w:hanging="360"/>
      </w:p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35" w15:restartNumberingAfterBreak="0">
    <w:nsid w:val="7C4112E0"/>
    <w:multiLevelType w:val="multilevel"/>
    <w:tmpl w:val="8AF8E4D2"/>
    <w:styleLink w:val="WWNum20"/>
    <w:lvl w:ilvl="0">
      <w:start w:val="1"/>
      <w:numFmt w:val="lowerLetter"/>
      <w:lvlText w:val="%1)"/>
      <w:lvlJc w:val="left"/>
      <w:pPr>
        <w:ind w:left="1069" w:hanging="360"/>
      </w:pPr>
      <w:rPr>
        <w:w w:val="99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num w:numId="1">
    <w:abstractNumId w:val="8"/>
  </w:num>
  <w:num w:numId="2">
    <w:abstractNumId w:val="30"/>
  </w:num>
  <w:num w:numId="3">
    <w:abstractNumId w:val="25"/>
  </w:num>
  <w:num w:numId="4">
    <w:abstractNumId w:val="24"/>
  </w:num>
  <w:num w:numId="5">
    <w:abstractNumId w:val="19"/>
  </w:num>
  <w:num w:numId="6">
    <w:abstractNumId w:val="5"/>
  </w:num>
  <w:num w:numId="7">
    <w:abstractNumId w:val="20"/>
  </w:num>
  <w:num w:numId="8">
    <w:abstractNumId w:val="18"/>
  </w:num>
  <w:num w:numId="9">
    <w:abstractNumId w:val="14"/>
  </w:num>
  <w:num w:numId="10">
    <w:abstractNumId w:val="22"/>
  </w:num>
  <w:num w:numId="11">
    <w:abstractNumId w:val="13"/>
  </w:num>
  <w:num w:numId="12">
    <w:abstractNumId w:val="11"/>
  </w:num>
  <w:num w:numId="13">
    <w:abstractNumId w:val="15"/>
  </w:num>
  <w:num w:numId="14">
    <w:abstractNumId w:val="16"/>
  </w:num>
  <w:num w:numId="15">
    <w:abstractNumId w:val="1"/>
  </w:num>
  <w:num w:numId="16">
    <w:abstractNumId w:val="33"/>
  </w:num>
  <w:num w:numId="17">
    <w:abstractNumId w:val="6"/>
  </w:num>
  <w:num w:numId="18">
    <w:abstractNumId w:val="21"/>
  </w:num>
  <w:num w:numId="19">
    <w:abstractNumId w:val="7"/>
  </w:num>
  <w:num w:numId="20">
    <w:abstractNumId w:val="10"/>
  </w:num>
  <w:num w:numId="21">
    <w:abstractNumId w:val="26"/>
  </w:num>
  <w:num w:numId="22">
    <w:abstractNumId w:val="28"/>
  </w:num>
  <w:num w:numId="23">
    <w:abstractNumId w:val="27"/>
  </w:num>
  <w:num w:numId="24">
    <w:abstractNumId w:val="31"/>
  </w:num>
  <w:num w:numId="25">
    <w:abstractNumId w:val="3"/>
  </w:num>
  <w:num w:numId="26">
    <w:abstractNumId w:val="35"/>
  </w:num>
  <w:num w:numId="27">
    <w:abstractNumId w:val="4"/>
  </w:num>
  <w:num w:numId="28">
    <w:abstractNumId w:val="32"/>
  </w:num>
  <w:num w:numId="29">
    <w:abstractNumId w:val="9"/>
  </w:num>
  <w:num w:numId="30">
    <w:abstractNumId w:val="0"/>
  </w:num>
  <w:num w:numId="31">
    <w:abstractNumId w:val="29"/>
  </w:num>
  <w:num w:numId="32">
    <w:abstractNumId w:val="34"/>
  </w:num>
  <w:num w:numId="33">
    <w:abstractNumId w:val="12"/>
  </w:num>
  <w:num w:numId="34">
    <w:abstractNumId w:val="15"/>
  </w:num>
  <w:num w:numId="35">
    <w:abstractNumId w:val="21"/>
  </w:num>
  <w:num w:numId="36">
    <w:abstractNumId w:val="7"/>
  </w:num>
  <w:num w:numId="37">
    <w:abstractNumId w:val="10"/>
    <w:lvlOverride w:ilvl="0">
      <w:startOverride w:val="1"/>
    </w:lvlOverride>
  </w:num>
  <w:num w:numId="38">
    <w:abstractNumId w:val="1"/>
    <w:lvlOverride w:ilvl="0">
      <w:startOverride w:val="1"/>
    </w:lvlOverride>
  </w:num>
  <w:num w:numId="39">
    <w:abstractNumId w:val="6"/>
    <w:lvlOverride w:ilvl="0">
      <w:startOverride w:val="1"/>
    </w:lvlOverride>
  </w:num>
  <w:num w:numId="40">
    <w:abstractNumId w:val="26"/>
    <w:lvlOverride w:ilvl="0">
      <w:startOverride w:val="1"/>
    </w:lvlOverride>
  </w:num>
  <w:num w:numId="41">
    <w:abstractNumId w:val="23"/>
  </w:num>
  <w:num w:numId="42">
    <w:abstractNumId w:val="17"/>
  </w:num>
  <w:num w:numId="4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773B"/>
    <w:rsid w:val="00057339"/>
    <w:rsid w:val="002F44F8"/>
    <w:rsid w:val="0031751E"/>
    <w:rsid w:val="00351CC2"/>
    <w:rsid w:val="003F5EB7"/>
    <w:rsid w:val="00504D1D"/>
    <w:rsid w:val="005B1D38"/>
    <w:rsid w:val="005D773B"/>
    <w:rsid w:val="006759A0"/>
    <w:rsid w:val="006B0C64"/>
    <w:rsid w:val="00793649"/>
    <w:rsid w:val="008202D2"/>
    <w:rsid w:val="008F307D"/>
    <w:rsid w:val="00933AC6"/>
    <w:rsid w:val="00C1543F"/>
    <w:rsid w:val="00D20333"/>
    <w:rsid w:val="00F33E06"/>
    <w:rsid w:val="00F87C43"/>
    <w:rsid w:val="05331F2F"/>
    <w:rsid w:val="087F2D2A"/>
    <w:rsid w:val="0E2FF66E"/>
    <w:rsid w:val="0F854145"/>
    <w:rsid w:val="145F9DD8"/>
    <w:rsid w:val="152E225E"/>
    <w:rsid w:val="171E26EC"/>
    <w:rsid w:val="17C1D525"/>
    <w:rsid w:val="18743B70"/>
    <w:rsid w:val="1AE4ADD3"/>
    <w:rsid w:val="1C954648"/>
    <w:rsid w:val="20CB027B"/>
    <w:rsid w:val="24B29E31"/>
    <w:rsid w:val="273A43FF"/>
    <w:rsid w:val="27E251CC"/>
    <w:rsid w:val="2A66C1FA"/>
    <w:rsid w:val="2B3A3953"/>
    <w:rsid w:val="2C96A1E5"/>
    <w:rsid w:val="2DAB79C0"/>
    <w:rsid w:val="38F425B0"/>
    <w:rsid w:val="3A60683D"/>
    <w:rsid w:val="3A8FF611"/>
    <w:rsid w:val="45FD485A"/>
    <w:rsid w:val="4823E1CB"/>
    <w:rsid w:val="4AB35F3A"/>
    <w:rsid w:val="4C30AF65"/>
    <w:rsid w:val="4D5FB076"/>
    <w:rsid w:val="4EFB80D7"/>
    <w:rsid w:val="5286C88C"/>
    <w:rsid w:val="535E30C0"/>
    <w:rsid w:val="542298ED"/>
    <w:rsid w:val="5513DAAF"/>
    <w:rsid w:val="573689DD"/>
    <w:rsid w:val="5B094F7A"/>
    <w:rsid w:val="5BCF8695"/>
    <w:rsid w:val="5DBB955F"/>
    <w:rsid w:val="5E2BC368"/>
    <w:rsid w:val="5F5765C0"/>
    <w:rsid w:val="61DE7416"/>
    <w:rsid w:val="65DC7A9E"/>
    <w:rsid w:val="68F034E3"/>
    <w:rsid w:val="69FFF0CD"/>
    <w:rsid w:val="6AAFEBC1"/>
    <w:rsid w:val="6D0C232E"/>
    <w:rsid w:val="6D212C18"/>
    <w:rsid w:val="71F1DA55"/>
    <w:rsid w:val="751B9543"/>
    <w:rsid w:val="787CD3D6"/>
    <w:rsid w:val="7DCE2279"/>
    <w:rsid w:val="7E41784C"/>
    <w:rsid w:val="7FAFB3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2B1297"/>
  <w15:docId w15:val="{810815D8-19B8-4276-86A0-7E0093EAD9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kern w:val="3"/>
        <w:lang w:val="it-IT" w:eastAsia="ja-JP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uppressAutoHyphens/>
    </w:pPr>
  </w:style>
  <w:style w:type="paragraph" w:styleId="Titolo3">
    <w:name w:val="heading 3"/>
    <w:basedOn w:val="Standard"/>
    <w:next w:val="Textbody"/>
    <w:uiPriority w:val="9"/>
    <w:semiHidden/>
    <w:unhideWhenUsed/>
    <w:qFormat/>
    <w:pPr>
      <w:keepNext/>
      <w:keepLines/>
      <w:spacing w:before="40" w:after="0"/>
      <w:outlineLvl w:val="2"/>
    </w:pPr>
    <w:rPr>
      <w:rFonts w:ascii="Calibri Light" w:eastAsia="Calibri Light" w:hAnsi="Calibri Light" w:cs="Calibri Light"/>
      <w:color w:val="1F3763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  <w:spacing w:after="160" w:line="254" w:lineRule="auto"/>
    </w:pPr>
    <w:rPr>
      <w:sz w:val="22"/>
      <w:szCs w:val="22"/>
      <w:lang w:eastAsia="en-US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Elenco">
    <w:name w:val="List"/>
    <w:basedOn w:val="Textbody"/>
    <w:rPr>
      <w:rFonts w:cs="Arial"/>
    </w:rPr>
  </w:style>
  <w:style w:type="paragraph" w:styleId="Didascalia">
    <w:name w:val="caption"/>
    <w:basedOn w:val="Standar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Arial"/>
    </w:rPr>
  </w:style>
  <w:style w:type="paragraph" w:styleId="Titolo">
    <w:name w:val="Title"/>
    <w:basedOn w:val="Standard"/>
    <w:next w:val="Sottotitolo"/>
    <w:uiPriority w:val="10"/>
    <w:qFormat/>
    <w:pPr>
      <w:keepNext/>
      <w:spacing w:before="240" w:after="120"/>
    </w:pPr>
    <w:rPr>
      <w:rFonts w:ascii="Liberation Sans" w:eastAsia="Microsoft YaHei" w:hAnsi="Liberation Sans" w:cs="Arial"/>
      <w:b/>
      <w:bCs/>
      <w:sz w:val="28"/>
      <w:szCs w:val="28"/>
    </w:rPr>
  </w:style>
  <w:style w:type="paragraph" w:styleId="Sottotitolo">
    <w:name w:val="Subtitle"/>
    <w:basedOn w:val="Heading"/>
    <w:next w:val="Textbody"/>
    <w:uiPriority w:val="11"/>
    <w:qFormat/>
    <w:pPr>
      <w:jc w:val="center"/>
    </w:pPr>
    <w:rPr>
      <w:i/>
      <w:iCs/>
    </w:rPr>
  </w:style>
  <w:style w:type="paragraph" w:styleId="Paragrafoelenco">
    <w:name w:val="List Paragraph"/>
    <w:basedOn w:val="Standard"/>
    <w:uiPriority w:val="34"/>
    <w:qFormat/>
    <w:pPr>
      <w:widowControl w:val="0"/>
      <w:spacing w:before="119" w:after="0" w:line="240" w:lineRule="auto"/>
      <w:ind w:left="838" w:right="108" w:hanging="360"/>
      <w:jc w:val="both"/>
    </w:pPr>
    <w:rPr>
      <w:lang w:val="en-US"/>
    </w:rPr>
  </w:style>
  <w:style w:type="paragraph" w:styleId="Testonotadichiusura">
    <w:name w:val="endnote text"/>
    <w:basedOn w:val="Standard"/>
    <w:pPr>
      <w:spacing w:after="0" w:line="240" w:lineRule="auto"/>
    </w:pPr>
    <w:rPr>
      <w:sz w:val="20"/>
      <w:szCs w:val="20"/>
    </w:rPr>
  </w:style>
  <w:style w:type="paragraph" w:styleId="Testonotaapidipagina">
    <w:name w:val="footnote text"/>
    <w:basedOn w:val="Standard"/>
    <w:pPr>
      <w:spacing w:after="0" w:line="240" w:lineRule="auto"/>
    </w:pPr>
    <w:rPr>
      <w:sz w:val="20"/>
      <w:szCs w:val="20"/>
    </w:rPr>
  </w:style>
  <w:style w:type="paragraph" w:styleId="Testofumetto">
    <w:name w:val="Balloon Text"/>
    <w:basedOn w:val="Standard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RTFNum39">
    <w:name w:val="RTF_Num 3 9"/>
    <w:pPr>
      <w:suppressAutoHyphens/>
    </w:pPr>
    <w:rPr>
      <w:rFonts w:ascii="Wingdings" w:eastAsia="Times New Roman" w:hAnsi="Wingdings" w:cs="Wingdings"/>
      <w:sz w:val="24"/>
      <w:lang w:eastAsia="zh-CN"/>
    </w:rPr>
  </w:style>
  <w:style w:type="paragraph" w:customStyle="1" w:styleId="WW-Corpotesto1">
    <w:name w:val="WW-Corpo testo1"/>
    <w:basedOn w:val="RTFNum39"/>
    <w:next w:val="RTFNum35"/>
    <w:pPr>
      <w:ind w:right="758"/>
      <w:jc w:val="both"/>
      <w:textAlignment w:val="auto"/>
    </w:pPr>
    <w:rPr>
      <w:rFonts w:ascii="Gill Sans MT" w:hAnsi="Gill Sans MT" w:cs="Times New Roman"/>
      <w:color w:val="000000"/>
      <w:kern w:val="0"/>
      <w:lang w:eastAsia="it-IT"/>
    </w:rPr>
  </w:style>
  <w:style w:type="paragraph" w:customStyle="1" w:styleId="RTFNum35">
    <w:name w:val="RTF_Num 3 5"/>
    <w:pPr>
      <w:suppressAutoHyphens/>
    </w:pPr>
    <w:rPr>
      <w:rFonts w:ascii="Courier New" w:eastAsia="Times New Roman" w:hAnsi="Courier New" w:cs="Courier New"/>
      <w:sz w:val="24"/>
      <w:lang w:eastAsia="zh-CN"/>
    </w:rPr>
  </w:style>
  <w:style w:type="character" w:customStyle="1" w:styleId="TestonotadichiusuraCarattere">
    <w:name w:val="Testo nota di chiusura Carattere"/>
    <w:rPr>
      <w:sz w:val="20"/>
      <w:szCs w:val="20"/>
    </w:rPr>
  </w:style>
  <w:style w:type="character" w:customStyle="1" w:styleId="Richiamoallanotadichiusura">
    <w:name w:val="Richiamo alla nota di chiusura"/>
    <w:rPr>
      <w:position w:val="0"/>
      <w:vertAlign w:val="superscript"/>
    </w:rPr>
  </w:style>
  <w:style w:type="character" w:customStyle="1" w:styleId="EndnoteCharacters">
    <w:name w:val="Endnote Characters"/>
    <w:rPr>
      <w:position w:val="0"/>
      <w:vertAlign w:val="superscript"/>
    </w:rPr>
  </w:style>
  <w:style w:type="character" w:customStyle="1" w:styleId="TestonotaapidipaginaCarattere">
    <w:name w:val="Testo nota a piè di pagina Carattere"/>
    <w:rPr>
      <w:sz w:val="20"/>
      <w:szCs w:val="20"/>
    </w:rPr>
  </w:style>
  <w:style w:type="character" w:customStyle="1" w:styleId="Richiamoallanotaapidipagina">
    <w:name w:val="Richiamo alla nota a piè di pagina"/>
    <w:rPr>
      <w:position w:val="0"/>
      <w:vertAlign w:val="superscript"/>
    </w:rPr>
  </w:style>
  <w:style w:type="character" w:customStyle="1" w:styleId="FootnoteCharacters">
    <w:name w:val="Footnote Characters"/>
    <w:rPr>
      <w:position w:val="0"/>
      <w:vertAlign w:val="superscript"/>
    </w:rPr>
  </w:style>
  <w:style w:type="character" w:customStyle="1" w:styleId="Titolo3Carattere">
    <w:name w:val="Titolo 3 Carattere"/>
    <w:rPr>
      <w:rFonts w:ascii="Calibri Light" w:eastAsia="Calibri Light" w:hAnsi="Calibri Light" w:cs="Calibri Light"/>
      <w:color w:val="1F3763"/>
      <w:sz w:val="24"/>
      <w:szCs w:val="24"/>
    </w:rPr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TestofumettoCarattere">
    <w:name w:val="Testo fumetto Carattere"/>
    <w:basedOn w:val="Carpredefinitoparagrafo"/>
    <w:rPr>
      <w:rFonts w:ascii="Segoe UI" w:hAnsi="Segoe UI" w:cs="Segoe UI"/>
      <w:sz w:val="18"/>
      <w:szCs w:val="18"/>
      <w:lang w:eastAsia="en-US"/>
    </w:rPr>
  </w:style>
  <w:style w:type="character" w:customStyle="1" w:styleId="ListLabel1">
    <w:name w:val="ListLabel 1"/>
    <w:rPr>
      <w:b w:val="0"/>
      <w:i w:val="0"/>
    </w:rPr>
  </w:style>
  <w:style w:type="character" w:customStyle="1" w:styleId="ListLabel2">
    <w:name w:val="ListLabel 2"/>
    <w:rPr>
      <w:rFonts w:cs="Courier New"/>
    </w:rPr>
  </w:style>
  <w:style w:type="character" w:customStyle="1" w:styleId="ListLabel3">
    <w:name w:val="ListLabel 3"/>
    <w:rPr>
      <w:rFonts w:cs="Wingdings"/>
    </w:rPr>
  </w:style>
  <w:style w:type="character" w:customStyle="1" w:styleId="ListLabel4">
    <w:name w:val="ListLabel 4"/>
    <w:rPr>
      <w:rFonts w:cs="Symbol"/>
    </w:rPr>
  </w:style>
  <w:style w:type="character" w:customStyle="1" w:styleId="ListLabel5">
    <w:name w:val="ListLabel 5"/>
    <w:rPr>
      <w:w w:val="99"/>
      <w:sz w:val="24"/>
      <w:szCs w:val="24"/>
    </w:rPr>
  </w:style>
  <w:style w:type="character" w:customStyle="1" w:styleId="ListLabel6">
    <w:name w:val="ListLabel 6"/>
    <w:rPr>
      <w:b w:val="0"/>
      <w:i w:val="0"/>
      <w:color w:val="00000A"/>
      <w:w w:val="99"/>
      <w:sz w:val="24"/>
      <w:szCs w:val="24"/>
    </w:rPr>
  </w:style>
  <w:style w:type="character" w:customStyle="1" w:styleId="ListLabel7">
    <w:name w:val="ListLabel 7"/>
    <w:rPr>
      <w:rFonts w:cs="Times New Roman"/>
      <w:b/>
      <w:bCs/>
      <w:i w:val="0"/>
      <w:w w:val="99"/>
      <w:sz w:val="24"/>
      <w:szCs w:val="24"/>
    </w:rPr>
  </w:style>
  <w:style w:type="character" w:customStyle="1" w:styleId="ListLabel8">
    <w:name w:val="ListLabel 8"/>
    <w:rPr>
      <w:rFonts w:cs="Times New Roman"/>
      <w:b/>
      <w:bCs/>
      <w:w w:val="99"/>
      <w:sz w:val="24"/>
      <w:szCs w:val="24"/>
    </w:rPr>
  </w:style>
  <w:style w:type="character" w:customStyle="1" w:styleId="ListLabel9">
    <w:name w:val="ListLabel 9"/>
    <w:rPr>
      <w:rFonts w:cs="Times New Roman"/>
      <w:b/>
      <w:bCs/>
      <w:i w:val="0"/>
      <w:color w:val="00000A"/>
      <w:w w:val="99"/>
      <w:sz w:val="24"/>
      <w:szCs w:val="24"/>
    </w:rPr>
  </w:style>
  <w:style w:type="paragraph" w:customStyle="1" w:styleId="standard0">
    <w:name w:val="standard"/>
    <w:basedOn w:val="Normale"/>
    <w:rsid w:val="00F33E06"/>
    <w:pPr>
      <w:widowControl/>
      <w:suppressAutoHyphens w:val="0"/>
      <w:autoSpaceDN/>
      <w:textAlignment w:val="auto"/>
    </w:pPr>
    <w:rPr>
      <w:rFonts w:eastAsiaTheme="minorHAnsi"/>
      <w:kern w:val="0"/>
      <w:sz w:val="22"/>
      <w:szCs w:val="22"/>
      <w:lang w:eastAsia="it-IT"/>
    </w:rPr>
  </w:style>
  <w:style w:type="numbering" w:customStyle="1" w:styleId="WWNum1">
    <w:name w:val="WWNum1"/>
    <w:basedOn w:val="Nessunelenco"/>
    <w:pPr>
      <w:numPr>
        <w:numId w:val="7"/>
      </w:numPr>
    </w:pPr>
  </w:style>
  <w:style w:type="numbering" w:customStyle="1" w:styleId="WWNum2">
    <w:name w:val="WWNum2"/>
    <w:basedOn w:val="Nessunelenco"/>
    <w:pPr>
      <w:numPr>
        <w:numId w:val="8"/>
      </w:numPr>
    </w:pPr>
  </w:style>
  <w:style w:type="numbering" w:customStyle="1" w:styleId="WWNum3">
    <w:name w:val="WWNum3"/>
    <w:basedOn w:val="Nessunelenco"/>
    <w:pPr>
      <w:numPr>
        <w:numId w:val="9"/>
      </w:numPr>
    </w:pPr>
  </w:style>
  <w:style w:type="numbering" w:customStyle="1" w:styleId="WWNum4">
    <w:name w:val="WWNum4"/>
    <w:basedOn w:val="Nessunelenco"/>
    <w:pPr>
      <w:numPr>
        <w:numId w:val="10"/>
      </w:numPr>
    </w:pPr>
  </w:style>
  <w:style w:type="numbering" w:customStyle="1" w:styleId="WWNum5">
    <w:name w:val="WWNum5"/>
    <w:basedOn w:val="Nessunelenco"/>
    <w:pPr>
      <w:numPr>
        <w:numId w:val="11"/>
      </w:numPr>
    </w:pPr>
  </w:style>
  <w:style w:type="numbering" w:customStyle="1" w:styleId="WWNum6">
    <w:name w:val="WWNum6"/>
    <w:basedOn w:val="Nessunelenco"/>
    <w:pPr>
      <w:numPr>
        <w:numId w:val="12"/>
      </w:numPr>
    </w:pPr>
  </w:style>
  <w:style w:type="numbering" w:customStyle="1" w:styleId="WWNum7">
    <w:name w:val="WWNum7"/>
    <w:basedOn w:val="Nessunelenco"/>
    <w:pPr>
      <w:numPr>
        <w:numId w:val="13"/>
      </w:numPr>
    </w:pPr>
  </w:style>
  <w:style w:type="numbering" w:customStyle="1" w:styleId="WWNum8">
    <w:name w:val="WWNum8"/>
    <w:basedOn w:val="Nessunelenco"/>
    <w:pPr>
      <w:numPr>
        <w:numId w:val="14"/>
      </w:numPr>
    </w:pPr>
  </w:style>
  <w:style w:type="numbering" w:customStyle="1" w:styleId="WWNum9">
    <w:name w:val="WWNum9"/>
    <w:basedOn w:val="Nessunelenco"/>
    <w:pPr>
      <w:numPr>
        <w:numId w:val="15"/>
      </w:numPr>
    </w:pPr>
  </w:style>
  <w:style w:type="numbering" w:customStyle="1" w:styleId="WWNum10">
    <w:name w:val="WWNum10"/>
    <w:basedOn w:val="Nessunelenco"/>
    <w:pPr>
      <w:numPr>
        <w:numId w:val="16"/>
      </w:numPr>
    </w:pPr>
  </w:style>
  <w:style w:type="numbering" w:customStyle="1" w:styleId="WWNum11">
    <w:name w:val="WWNum11"/>
    <w:basedOn w:val="Nessunelenco"/>
    <w:pPr>
      <w:numPr>
        <w:numId w:val="17"/>
      </w:numPr>
    </w:pPr>
  </w:style>
  <w:style w:type="numbering" w:customStyle="1" w:styleId="WWNum12">
    <w:name w:val="WWNum12"/>
    <w:basedOn w:val="Nessunelenco"/>
    <w:pPr>
      <w:numPr>
        <w:numId w:val="18"/>
      </w:numPr>
    </w:pPr>
  </w:style>
  <w:style w:type="numbering" w:customStyle="1" w:styleId="WWNum13">
    <w:name w:val="WWNum13"/>
    <w:basedOn w:val="Nessunelenco"/>
    <w:pPr>
      <w:numPr>
        <w:numId w:val="19"/>
      </w:numPr>
    </w:pPr>
  </w:style>
  <w:style w:type="numbering" w:customStyle="1" w:styleId="WWNum14">
    <w:name w:val="WWNum14"/>
    <w:basedOn w:val="Nessunelenco"/>
    <w:pPr>
      <w:numPr>
        <w:numId w:val="20"/>
      </w:numPr>
    </w:pPr>
  </w:style>
  <w:style w:type="numbering" w:customStyle="1" w:styleId="WWNum15">
    <w:name w:val="WWNum15"/>
    <w:basedOn w:val="Nessunelenco"/>
    <w:pPr>
      <w:numPr>
        <w:numId w:val="21"/>
      </w:numPr>
    </w:pPr>
  </w:style>
  <w:style w:type="numbering" w:customStyle="1" w:styleId="WWNum16">
    <w:name w:val="WWNum16"/>
    <w:basedOn w:val="Nessunelenco"/>
    <w:pPr>
      <w:numPr>
        <w:numId w:val="22"/>
      </w:numPr>
    </w:pPr>
  </w:style>
  <w:style w:type="numbering" w:customStyle="1" w:styleId="WWNum17">
    <w:name w:val="WWNum17"/>
    <w:basedOn w:val="Nessunelenco"/>
    <w:pPr>
      <w:numPr>
        <w:numId w:val="23"/>
      </w:numPr>
    </w:pPr>
  </w:style>
  <w:style w:type="numbering" w:customStyle="1" w:styleId="WWNum18">
    <w:name w:val="WWNum18"/>
    <w:basedOn w:val="Nessunelenco"/>
    <w:pPr>
      <w:numPr>
        <w:numId w:val="24"/>
      </w:numPr>
    </w:pPr>
  </w:style>
  <w:style w:type="numbering" w:customStyle="1" w:styleId="WWNum19">
    <w:name w:val="WWNum19"/>
    <w:basedOn w:val="Nessunelenco"/>
    <w:pPr>
      <w:numPr>
        <w:numId w:val="25"/>
      </w:numPr>
    </w:pPr>
  </w:style>
  <w:style w:type="numbering" w:customStyle="1" w:styleId="WWNum20">
    <w:name w:val="WWNum20"/>
    <w:basedOn w:val="Nessunelenco"/>
    <w:pPr>
      <w:numPr>
        <w:numId w:val="26"/>
      </w:numPr>
    </w:pPr>
  </w:style>
  <w:style w:type="numbering" w:customStyle="1" w:styleId="WWNum21">
    <w:name w:val="WWNum21"/>
    <w:basedOn w:val="Nessunelenco"/>
    <w:pPr>
      <w:numPr>
        <w:numId w:val="27"/>
      </w:numPr>
    </w:pPr>
  </w:style>
  <w:style w:type="numbering" w:customStyle="1" w:styleId="WWNum22">
    <w:name w:val="WWNum22"/>
    <w:basedOn w:val="Nessunelenco"/>
    <w:pPr>
      <w:numPr>
        <w:numId w:val="28"/>
      </w:numPr>
    </w:pPr>
  </w:style>
  <w:style w:type="numbering" w:customStyle="1" w:styleId="WWNum23">
    <w:name w:val="WWNum23"/>
    <w:basedOn w:val="Nessunelenco"/>
    <w:pPr>
      <w:numPr>
        <w:numId w:val="29"/>
      </w:numPr>
    </w:pPr>
  </w:style>
  <w:style w:type="numbering" w:customStyle="1" w:styleId="WWNum24">
    <w:name w:val="WWNum24"/>
    <w:basedOn w:val="Nessunelenco"/>
    <w:pPr>
      <w:numPr>
        <w:numId w:val="30"/>
      </w:numPr>
    </w:pPr>
  </w:style>
  <w:style w:type="numbering" w:customStyle="1" w:styleId="WWNum25">
    <w:name w:val="WWNum25"/>
    <w:basedOn w:val="Nessunelenco"/>
    <w:pPr>
      <w:numPr>
        <w:numId w:val="31"/>
      </w:numPr>
    </w:pPr>
  </w:style>
  <w:style w:type="numbering" w:customStyle="1" w:styleId="WWNum26">
    <w:name w:val="WWNum26"/>
    <w:basedOn w:val="Nessunelenco"/>
    <w:pPr>
      <w:numPr>
        <w:numId w:val="32"/>
      </w:numPr>
    </w:pPr>
  </w:style>
  <w:style w:type="numbering" w:customStyle="1" w:styleId="WWNum27">
    <w:name w:val="WWNum27"/>
    <w:basedOn w:val="Nessunelenco"/>
    <w:pPr>
      <w:numPr>
        <w:numId w:val="3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yperlink" Target="http://bd20.leggiditalia.it/cgi-bin/FulShow?TIPO=5&amp;NOTXT=1&amp;KEY=26LX0000110183ART11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085B032F281284F906F8F853F8E1D3E" ma:contentTypeVersion="13" ma:contentTypeDescription="Creare un nuovo documento." ma:contentTypeScope="" ma:versionID="92914f232769d0dfbb9982aafe982123">
  <xsd:schema xmlns:xsd="http://www.w3.org/2001/XMLSchema" xmlns:xs="http://www.w3.org/2001/XMLSchema" xmlns:p="http://schemas.microsoft.com/office/2006/metadata/properties" xmlns:ns2="772179ff-a662-446c-99b1-6554b8c5d22f" xmlns:ns3="ec454240-d554-4125-ab8c-b03e5a23128e" targetNamespace="http://schemas.microsoft.com/office/2006/metadata/properties" ma:root="true" ma:fieldsID="05d8856a892b72da9802b9667d98c6eb" ns2:_="" ns3:_="">
    <xsd:import namespace="772179ff-a662-446c-99b1-6554b8c5d22f"/>
    <xsd:import namespace="ec454240-d554-4125-ab8c-b03e5a23128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72179ff-a662-446c-99b1-6554b8c5d22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7" nillable="true" ma:taxonomy="true" ma:internalName="lcf76f155ced4ddcb4097134ff3c332f" ma:taxonomyFieldName="MediaServiceImageTags" ma:displayName="Tag immagine" ma:readOnly="false" ma:fieldId="{5cf76f15-5ced-4ddc-b409-7134ff3c332f}" ma:taxonomyMulti="true" ma:sspId="b96d6b56-9229-47fc-a629-c3c0cfd3ea3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454240-d554-4125-ab8c-b03e5a23128e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72179ff-a662-446c-99b1-6554b8c5d22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0C58CEE-DA98-4677-A445-1F9A45E95051}"/>
</file>

<file path=customXml/itemProps2.xml><?xml version="1.0" encoding="utf-8"?>
<ds:datastoreItem xmlns:ds="http://schemas.openxmlformats.org/officeDocument/2006/customXml" ds:itemID="{2D51A70C-EC1F-404D-A288-CBEA01B7D7E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B6F251B-F1F8-437F-A8E4-200B621A326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2761</Words>
  <Characters>15742</Characters>
  <Application>Microsoft Office Word</Application>
  <DocSecurity>0</DocSecurity>
  <Lines>131</Lines>
  <Paragraphs>36</Paragraphs>
  <ScaleCrop>false</ScaleCrop>
  <Company/>
  <LinksUpToDate>false</LinksUpToDate>
  <CharactersWithSpaces>18467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 moschetti</dc:creator>
  <cp:lastModifiedBy>Rita Bergamo</cp:lastModifiedBy>
  <cp:revision>5</cp:revision>
  <cp:lastPrinted>2018-05-29T19:06:00Z</cp:lastPrinted>
  <dcterms:created xsi:type="dcterms:W3CDTF">2022-07-20T12:53:00Z</dcterms:created>
  <dcterms:modified xsi:type="dcterms:W3CDTF">2022-07-22T12:12:00Z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Ministero della Giustizia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ContentTypeId">
    <vt:lpwstr>0x0101000085B032F281284F906F8F853F8E1D3E</vt:lpwstr>
  </property>
</Properties>
</file>