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2211" w14:textId="77777777" w:rsidR="00C70213" w:rsidRPr="004A4761" w:rsidRDefault="00C70213" w:rsidP="002237C6">
      <w:pPr>
        <w:jc w:val="both"/>
        <w:rPr>
          <w:rFonts w:ascii="Garamond" w:hAnsi="Garamond"/>
          <w:sz w:val="24"/>
          <w:szCs w:val="24"/>
        </w:rPr>
      </w:pPr>
    </w:p>
    <w:p w14:paraId="3DFC3848" w14:textId="3E895806" w:rsidR="00771827" w:rsidRPr="004A4761" w:rsidRDefault="00771827" w:rsidP="00C70213">
      <w:pPr>
        <w:jc w:val="center"/>
        <w:rPr>
          <w:rFonts w:ascii="Garamond" w:hAnsi="Garamond"/>
          <w:b/>
          <w:bCs/>
          <w:sz w:val="24"/>
          <w:szCs w:val="24"/>
        </w:rPr>
      </w:pPr>
      <w:r w:rsidRPr="004A4761">
        <w:rPr>
          <w:rFonts w:ascii="Garamond" w:hAnsi="Garamond"/>
          <w:b/>
          <w:bCs/>
          <w:sz w:val="24"/>
          <w:szCs w:val="24"/>
        </w:rPr>
        <w:t xml:space="preserve">LINEA DI AZIONE </w:t>
      </w:r>
      <w:r w:rsidR="00951728" w:rsidRPr="004A4761">
        <w:rPr>
          <w:rFonts w:ascii="Garamond" w:hAnsi="Garamond"/>
          <w:b/>
          <w:bCs/>
          <w:sz w:val="24"/>
          <w:szCs w:val="24"/>
        </w:rPr>
        <w:t>3.1</w:t>
      </w:r>
    </w:p>
    <w:p w14:paraId="130558C8" w14:textId="03C7FCA5" w:rsidR="00951728" w:rsidRPr="001F49EE" w:rsidRDefault="00951728" w:rsidP="00951728">
      <w:pPr>
        <w:jc w:val="center"/>
        <w:rPr>
          <w:rFonts w:ascii="Garamond" w:hAnsi="Garamond"/>
          <w:b/>
          <w:bCs/>
          <w:sz w:val="24"/>
          <w:szCs w:val="24"/>
          <w:lang w:val="en-US"/>
        </w:rPr>
      </w:pPr>
      <w:r w:rsidRPr="001F49EE">
        <w:rPr>
          <w:rFonts w:ascii="Garamond" w:hAnsi="Garamond"/>
          <w:b/>
          <w:bCs/>
          <w:sz w:val="24"/>
          <w:szCs w:val="24"/>
          <w:lang w:val="en-US"/>
        </w:rPr>
        <w:t xml:space="preserve">REPORT DI </w:t>
      </w:r>
      <w:r w:rsidRPr="001F49EE">
        <w:rPr>
          <w:rFonts w:ascii="Garamond" w:hAnsi="Garamond"/>
          <w:b/>
          <w:bCs/>
          <w:i/>
          <w:iCs/>
          <w:sz w:val="24"/>
          <w:szCs w:val="24"/>
          <w:lang w:val="en-US"/>
        </w:rPr>
        <w:t>GAP ANALYSIS</w:t>
      </w:r>
      <w:r w:rsidR="001F49EE" w:rsidRPr="001F49EE">
        <w:rPr>
          <w:rFonts w:ascii="Garamond" w:hAnsi="Garamond"/>
          <w:b/>
          <w:bCs/>
          <w:i/>
          <w:iCs/>
          <w:sz w:val="24"/>
          <w:szCs w:val="24"/>
          <w:lang w:val="en-US"/>
        </w:rPr>
        <w:t xml:space="preserve"> </w:t>
      </w:r>
      <w:r w:rsidR="001F49EE" w:rsidRPr="001F49EE">
        <w:rPr>
          <w:rFonts w:ascii="Garamond" w:hAnsi="Garamond"/>
          <w:b/>
          <w:bCs/>
          <w:sz w:val="24"/>
          <w:szCs w:val="24"/>
          <w:lang w:val="en-US"/>
        </w:rPr>
        <w:t>- C</w:t>
      </w:r>
      <w:r w:rsidR="001F49EE">
        <w:rPr>
          <w:rFonts w:ascii="Garamond" w:hAnsi="Garamond"/>
          <w:b/>
          <w:bCs/>
          <w:sz w:val="24"/>
          <w:szCs w:val="24"/>
          <w:lang w:val="en-US"/>
        </w:rPr>
        <w:t>IVILE</w:t>
      </w:r>
    </w:p>
    <w:p w14:paraId="6C4C9404" w14:textId="77777777" w:rsidR="001A68F4" w:rsidRPr="004A4761" w:rsidRDefault="00853E7F" w:rsidP="00951728">
      <w:pPr>
        <w:jc w:val="center"/>
        <w:rPr>
          <w:rFonts w:ascii="Garamond" w:hAnsi="Garamond"/>
          <w:b/>
          <w:bCs/>
          <w:sz w:val="24"/>
          <w:szCs w:val="24"/>
        </w:rPr>
      </w:pPr>
      <w:r w:rsidRPr="004A4761">
        <w:rPr>
          <w:rFonts w:ascii="Garamond" w:hAnsi="Garamond"/>
          <w:b/>
          <w:bCs/>
          <w:sz w:val="24"/>
          <w:szCs w:val="24"/>
        </w:rPr>
        <w:t>Tribunale di Roma: Sez. II, III, IV, X, XI, XVI, XVIII, le quattro Sezioni Lavoro</w:t>
      </w:r>
      <w:r w:rsidR="001A68F4" w:rsidRPr="004A4761">
        <w:rPr>
          <w:rFonts w:ascii="Garamond" w:hAnsi="Garamond"/>
          <w:b/>
          <w:bCs/>
          <w:sz w:val="24"/>
          <w:szCs w:val="24"/>
        </w:rPr>
        <w:t>.</w:t>
      </w:r>
    </w:p>
    <w:p w14:paraId="5B72A70B" w14:textId="0DC6F0B8" w:rsidR="00853E7F" w:rsidRPr="004A4761" w:rsidRDefault="00853E7F" w:rsidP="00951728">
      <w:pPr>
        <w:jc w:val="center"/>
        <w:rPr>
          <w:rFonts w:ascii="Garamond" w:hAnsi="Garamond"/>
          <w:b/>
          <w:bCs/>
          <w:sz w:val="24"/>
          <w:szCs w:val="24"/>
        </w:rPr>
      </w:pPr>
      <w:r w:rsidRPr="004A4761">
        <w:rPr>
          <w:rFonts w:ascii="Garamond" w:hAnsi="Garamond"/>
          <w:b/>
          <w:bCs/>
          <w:sz w:val="24"/>
          <w:szCs w:val="24"/>
        </w:rPr>
        <w:t>Corte di Appello</w:t>
      </w:r>
      <w:r w:rsidR="001A68F4" w:rsidRPr="004A4761">
        <w:rPr>
          <w:rFonts w:ascii="Garamond" w:hAnsi="Garamond"/>
          <w:b/>
          <w:bCs/>
          <w:sz w:val="24"/>
          <w:szCs w:val="24"/>
        </w:rPr>
        <w:t xml:space="preserve"> di Roma</w:t>
      </w:r>
      <w:r w:rsidRPr="004A4761">
        <w:rPr>
          <w:rFonts w:ascii="Garamond" w:hAnsi="Garamond"/>
          <w:b/>
          <w:bCs/>
          <w:sz w:val="24"/>
          <w:szCs w:val="24"/>
        </w:rPr>
        <w:t>:</w:t>
      </w:r>
      <w:r w:rsidR="001A68F4" w:rsidRPr="004A4761">
        <w:rPr>
          <w:rFonts w:ascii="Garamond" w:hAnsi="Garamond"/>
          <w:b/>
          <w:bCs/>
          <w:sz w:val="24"/>
          <w:szCs w:val="24"/>
        </w:rPr>
        <w:t xml:space="preserve"> Sez.</w:t>
      </w:r>
      <w:r w:rsidRPr="004A4761">
        <w:rPr>
          <w:rFonts w:ascii="Garamond" w:hAnsi="Garamond"/>
          <w:b/>
          <w:bCs/>
          <w:sz w:val="24"/>
          <w:szCs w:val="24"/>
        </w:rPr>
        <w:t xml:space="preserve"> II, III, IV, Lavoro</w:t>
      </w:r>
      <w:r w:rsidR="001A68F4" w:rsidRPr="004A4761">
        <w:rPr>
          <w:rFonts w:ascii="Garamond" w:hAnsi="Garamond"/>
          <w:b/>
          <w:bCs/>
          <w:sz w:val="24"/>
          <w:szCs w:val="24"/>
        </w:rPr>
        <w:t>.</w:t>
      </w:r>
    </w:p>
    <w:p w14:paraId="28DBA045" w14:textId="1D43F48C" w:rsidR="00882D82" w:rsidRPr="004A4761" w:rsidRDefault="00951728" w:rsidP="004B11EA">
      <w:pPr>
        <w:ind w:firstLine="567"/>
        <w:jc w:val="both"/>
        <w:rPr>
          <w:rFonts w:ascii="Garamond" w:hAnsi="Garamond"/>
          <w:sz w:val="24"/>
          <w:szCs w:val="24"/>
        </w:rPr>
      </w:pPr>
      <w:r w:rsidRPr="004A4761">
        <w:rPr>
          <w:rFonts w:ascii="Garamond" w:hAnsi="Garamond"/>
          <w:sz w:val="24"/>
          <w:szCs w:val="24"/>
        </w:rPr>
        <w:t xml:space="preserve">Nell’ambito del presente </w:t>
      </w:r>
      <w:r w:rsidRPr="004A4761">
        <w:rPr>
          <w:rFonts w:ascii="Garamond" w:hAnsi="Garamond"/>
          <w:i/>
          <w:iCs/>
          <w:sz w:val="24"/>
          <w:szCs w:val="24"/>
        </w:rPr>
        <w:t>report</w:t>
      </w:r>
      <w:r w:rsidRPr="004A4761">
        <w:rPr>
          <w:rFonts w:ascii="Garamond" w:hAnsi="Garamond"/>
          <w:sz w:val="24"/>
          <w:szCs w:val="24"/>
        </w:rPr>
        <w:t>, relativo all’attività di formazione</w:t>
      </w:r>
      <w:r w:rsidR="001F49EE">
        <w:rPr>
          <w:rFonts w:ascii="Garamond" w:hAnsi="Garamond"/>
          <w:sz w:val="24"/>
          <w:szCs w:val="24"/>
        </w:rPr>
        <w:t xml:space="preserve"> in materia civilistica e </w:t>
      </w:r>
      <w:proofErr w:type="spellStart"/>
      <w:r w:rsidR="001F49EE">
        <w:rPr>
          <w:rFonts w:ascii="Garamond" w:hAnsi="Garamond"/>
          <w:sz w:val="24"/>
          <w:szCs w:val="24"/>
        </w:rPr>
        <w:t>processual</w:t>
      </w:r>
      <w:proofErr w:type="spellEnd"/>
      <w:r w:rsidR="001F49EE">
        <w:rPr>
          <w:rFonts w:ascii="Garamond" w:hAnsi="Garamond"/>
          <w:sz w:val="24"/>
          <w:szCs w:val="24"/>
        </w:rPr>
        <w:t>-civilistica</w:t>
      </w:r>
      <w:r w:rsidRPr="004A4761">
        <w:rPr>
          <w:rFonts w:ascii="Garamond" w:hAnsi="Garamond"/>
          <w:sz w:val="24"/>
          <w:szCs w:val="24"/>
        </w:rPr>
        <w:t xml:space="preserve">, verrà evidenziata con riferimento alle Sezioni </w:t>
      </w:r>
      <w:r w:rsidR="004B11EA" w:rsidRPr="004A4761">
        <w:rPr>
          <w:rFonts w:ascii="Garamond" w:hAnsi="Garamond"/>
          <w:sz w:val="24"/>
          <w:szCs w:val="24"/>
        </w:rPr>
        <w:t xml:space="preserve">civili </w:t>
      </w:r>
      <w:r w:rsidRPr="004A4761">
        <w:rPr>
          <w:rFonts w:ascii="Garamond" w:hAnsi="Garamond"/>
          <w:sz w:val="24"/>
          <w:szCs w:val="24"/>
        </w:rPr>
        <w:t>del Tribunale</w:t>
      </w:r>
      <w:r w:rsidR="007666F2" w:rsidRPr="004A4761">
        <w:rPr>
          <w:rFonts w:ascii="Garamond" w:hAnsi="Garamond"/>
          <w:sz w:val="24"/>
          <w:szCs w:val="24"/>
        </w:rPr>
        <w:t xml:space="preserve"> </w:t>
      </w:r>
      <w:r w:rsidRPr="004A4761">
        <w:rPr>
          <w:rFonts w:ascii="Garamond" w:hAnsi="Garamond"/>
          <w:sz w:val="24"/>
          <w:szCs w:val="24"/>
        </w:rPr>
        <w:t>e della Corte di Appello di Roma assegnate all’Università degli Studi Roma Tre</w:t>
      </w:r>
      <w:r w:rsidR="002425AC" w:rsidRPr="004A4761">
        <w:rPr>
          <w:rFonts w:ascii="Garamond" w:hAnsi="Garamond"/>
          <w:sz w:val="24"/>
          <w:szCs w:val="24"/>
        </w:rPr>
        <w:t xml:space="preserve"> (per il Tribunale: II, III, IV, X, XI, XVI, XVIII, le quattro Sezioni Lavoro; per la Corte di Appello: II, III, IV, Lavoro)</w:t>
      </w:r>
      <w:r w:rsidR="00780386" w:rsidRPr="004A4761">
        <w:rPr>
          <w:rFonts w:ascii="Garamond" w:hAnsi="Garamond"/>
          <w:sz w:val="24"/>
          <w:szCs w:val="24"/>
        </w:rPr>
        <w:t xml:space="preserve"> </w:t>
      </w:r>
      <w:r w:rsidRPr="004A4761">
        <w:rPr>
          <w:rFonts w:ascii="Garamond" w:hAnsi="Garamond"/>
          <w:sz w:val="24"/>
          <w:szCs w:val="24"/>
        </w:rPr>
        <w:t xml:space="preserve">quale era la richiesta di formazione </w:t>
      </w:r>
      <w:r w:rsidR="004B11EA" w:rsidRPr="004A4761">
        <w:rPr>
          <w:rFonts w:ascii="Garamond" w:hAnsi="Garamond"/>
          <w:sz w:val="24"/>
          <w:szCs w:val="24"/>
        </w:rPr>
        <w:t xml:space="preserve">dei nuovi addetti all’U.P.P. </w:t>
      </w:r>
      <w:r w:rsidRPr="004A4761">
        <w:rPr>
          <w:rFonts w:ascii="Garamond" w:hAnsi="Garamond"/>
          <w:sz w:val="24"/>
          <w:szCs w:val="24"/>
        </w:rPr>
        <w:t>all’inizio del Progetto</w:t>
      </w:r>
      <w:r w:rsidR="00780386" w:rsidRPr="004A4761">
        <w:rPr>
          <w:rFonts w:ascii="Garamond" w:hAnsi="Garamond"/>
          <w:sz w:val="24"/>
          <w:szCs w:val="24"/>
        </w:rPr>
        <w:t>, per come emersa dalla documentazione trasmessa</w:t>
      </w:r>
      <w:r w:rsidR="002425AC" w:rsidRPr="004A4761">
        <w:rPr>
          <w:rFonts w:ascii="Garamond" w:hAnsi="Garamond"/>
          <w:sz w:val="24"/>
          <w:szCs w:val="24"/>
        </w:rPr>
        <w:t xml:space="preserve"> dagli Uffici giudiziari</w:t>
      </w:r>
      <w:r w:rsidR="00780386" w:rsidRPr="004A4761">
        <w:rPr>
          <w:rFonts w:ascii="Garamond" w:hAnsi="Garamond"/>
          <w:sz w:val="24"/>
          <w:szCs w:val="24"/>
        </w:rPr>
        <w:t xml:space="preserve"> e dai questionari somministrati presso i medesimi </w:t>
      </w:r>
      <w:r w:rsidR="00564DAC" w:rsidRPr="004A4761">
        <w:rPr>
          <w:rFonts w:ascii="Garamond" w:hAnsi="Garamond"/>
          <w:sz w:val="24"/>
          <w:szCs w:val="24"/>
        </w:rPr>
        <w:t>U</w:t>
      </w:r>
      <w:r w:rsidR="00780386" w:rsidRPr="004A4761">
        <w:rPr>
          <w:rFonts w:ascii="Garamond" w:hAnsi="Garamond"/>
          <w:sz w:val="24"/>
          <w:szCs w:val="24"/>
        </w:rPr>
        <w:t xml:space="preserve">ffici, e </w:t>
      </w:r>
      <w:r w:rsidRPr="004A4761">
        <w:rPr>
          <w:rFonts w:ascii="Garamond" w:hAnsi="Garamond"/>
          <w:sz w:val="24"/>
          <w:szCs w:val="24"/>
        </w:rPr>
        <w:t>come l</w:t>
      </w:r>
      <w:r w:rsidR="002425AC" w:rsidRPr="004A4761">
        <w:rPr>
          <w:rFonts w:ascii="Garamond" w:hAnsi="Garamond"/>
          <w:sz w:val="24"/>
          <w:szCs w:val="24"/>
        </w:rPr>
        <w:t xml:space="preserve">a predetta </w:t>
      </w:r>
      <w:r w:rsidRPr="004A4761">
        <w:rPr>
          <w:rFonts w:ascii="Garamond" w:hAnsi="Garamond"/>
          <w:sz w:val="24"/>
          <w:szCs w:val="24"/>
        </w:rPr>
        <w:t>Università ha risposto in merito.</w:t>
      </w:r>
    </w:p>
    <w:p w14:paraId="7FD17F9F" w14:textId="667CECC0" w:rsidR="00780386" w:rsidRPr="004A4761" w:rsidRDefault="00780386" w:rsidP="00780386">
      <w:pPr>
        <w:jc w:val="center"/>
        <w:rPr>
          <w:rFonts w:ascii="Garamond" w:hAnsi="Garamond"/>
          <w:sz w:val="24"/>
          <w:szCs w:val="24"/>
        </w:rPr>
      </w:pPr>
      <w:r w:rsidRPr="004A4761">
        <w:rPr>
          <w:rFonts w:ascii="Garamond" w:hAnsi="Garamond"/>
          <w:sz w:val="24"/>
          <w:szCs w:val="24"/>
        </w:rPr>
        <w:t>***</w:t>
      </w:r>
    </w:p>
    <w:p w14:paraId="4828551B" w14:textId="34C3F7EF" w:rsidR="00564DAC" w:rsidRPr="004A4761" w:rsidRDefault="00564DAC" w:rsidP="00564DAC">
      <w:pPr>
        <w:ind w:firstLine="567"/>
        <w:jc w:val="both"/>
        <w:rPr>
          <w:rFonts w:ascii="Garamond" w:hAnsi="Garamond"/>
          <w:sz w:val="24"/>
          <w:szCs w:val="24"/>
        </w:rPr>
      </w:pPr>
      <w:r w:rsidRPr="004A4761">
        <w:rPr>
          <w:rFonts w:ascii="Garamond" w:hAnsi="Garamond"/>
          <w:sz w:val="24"/>
          <w:szCs w:val="24"/>
        </w:rPr>
        <w:t xml:space="preserve">Si ritiene opportuno premettere, in primo luogo, che l’esigenza di avviare un processo di formazione dei nuovi addetti all’U.P.P. è stato da subito avvertito in maniera chiara tanto presso il Tribunale </w:t>
      </w:r>
      <w:r w:rsidR="0015690A" w:rsidRPr="004A4761">
        <w:rPr>
          <w:rFonts w:ascii="Garamond" w:hAnsi="Garamond"/>
          <w:sz w:val="24"/>
          <w:szCs w:val="24"/>
        </w:rPr>
        <w:t>quanto presso</w:t>
      </w:r>
      <w:r w:rsidRPr="004A4761">
        <w:rPr>
          <w:rFonts w:ascii="Garamond" w:hAnsi="Garamond"/>
          <w:sz w:val="24"/>
          <w:szCs w:val="24"/>
        </w:rPr>
        <w:t xml:space="preserve"> la Corte di Appello di Roma.</w:t>
      </w:r>
    </w:p>
    <w:p w14:paraId="75E7BE77" w14:textId="7F692D04" w:rsidR="00564DAC" w:rsidRPr="004A4761" w:rsidRDefault="00564DAC" w:rsidP="00564DAC">
      <w:pPr>
        <w:ind w:firstLine="567"/>
        <w:jc w:val="both"/>
        <w:rPr>
          <w:rFonts w:ascii="Garamond" w:hAnsi="Garamond"/>
          <w:sz w:val="24"/>
          <w:szCs w:val="24"/>
        </w:rPr>
      </w:pPr>
      <w:r w:rsidRPr="004A4761">
        <w:rPr>
          <w:rFonts w:ascii="Garamond" w:hAnsi="Garamond"/>
          <w:sz w:val="24"/>
          <w:szCs w:val="24"/>
        </w:rPr>
        <w:t xml:space="preserve">Dalla lettura del Progetto organizzativo per l’Ufficio per il Processo del 28.12.2021, predisposto dal Presidente del Tribunale di Roma, </w:t>
      </w:r>
      <w:r w:rsidR="0015690A" w:rsidRPr="004A4761">
        <w:rPr>
          <w:rFonts w:ascii="Garamond" w:hAnsi="Garamond"/>
          <w:sz w:val="24"/>
          <w:szCs w:val="24"/>
        </w:rPr>
        <w:t>nonché</w:t>
      </w:r>
      <w:r w:rsidRPr="004A4761">
        <w:rPr>
          <w:rFonts w:ascii="Garamond" w:hAnsi="Garamond"/>
          <w:sz w:val="24"/>
          <w:szCs w:val="24"/>
        </w:rPr>
        <w:t xml:space="preserve"> del Progetto organizzativo relativo alle modalità di impiego degli addetti all’Ufficio per il Processo del 15.12.2021, predisposto dal Presidente della Corte di Appello di Roma, emergeva con chiarezza l’intenzione degli uffici giudiziari in questione di creare appositi processi formativi per le nuove risorse reclutate in forza delle risorse stanziate con il P.N.R.R.</w:t>
      </w:r>
      <w:r w:rsidR="001A3BD7" w:rsidRPr="004A4761">
        <w:rPr>
          <w:rFonts w:ascii="Garamond" w:hAnsi="Garamond"/>
          <w:sz w:val="24"/>
          <w:szCs w:val="24"/>
        </w:rPr>
        <w:t xml:space="preserve"> e ai fini del raggiungimento degli obbiettivi posti dallo stesso.</w:t>
      </w:r>
    </w:p>
    <w:p w14:paraId="7E7D33CA" w14:textId="77FC3484" w:rsidR="00564DAC" w:rsidRPr="004A4761" w:rsidRDefault="00564DAC" w:rsidP="00564DAC">
      <w:pPr>
        <w:ind w:firstLine="567"/>
        <w:jc w:val="both"/>
        <w:rPr>
          <w:rFonts w:ascii="Garamond" w:hAnsi="Garamond"/>
          <w:sz w:val="24"/>
          <w:szCs w:val="24"/>
        </w:rPr>
      </w:pPr>
      <w:r w:rsidRPr="004A4761">
        <w:rPr>
          <w:rFonts w:ascii="Garamond" w:hAnsi="Garamond"/>
          <w:sz w:val="24"/>
          <w:szCs w:val="24"/>
        </w:rPr>
        <w:t>In particolare, nel progetto organizzativo più sopra richiamato il Presidente del Tribunale di Roma evidenziava che «</w:t>
      </w:r>
      <w:r w:rsidRPr="004A4761">
        <w:rPr>
          <w:rFonts w:ascii="Garamond" w:hAnsi="Garamond"/>
          <w:i/>
          <w:iCs/>
          <w:sz w:val="24"/>
          <w:szCs w:val="24"/>
        </w:rPr>
        <w:t>la prima attività da porre in essere, propedeutica ad un proficuo impego delle nuove risorse umane a disposizione dell’Ufficio, è la formazione specifica degli addetti all’U.P.P.</w:t>
      </w:r>
      <w:r w:rsidRPr="004A4761">
        <w:rPr>
          <w:rFonts w:ascii="Garamond" w:hAnsi="Garamond"/>
          <w:sz w:val="24"/>
          <w:szCs w:val="24"/>
        </w:rPr>
        <w:t xml:space="preserve">» (p. 33). Si prevedeva che tale formazione </w:t>
      </w:r>
      <w:r w:rsidR="00641678" w:rsidRPr="004A4761">
        <w:rPr>
          <w:rFonts w:ascii="Garamond" w:hAnsi="Garamond"/>
          <w:sz w:val="24"/>
          <w:szCs w:val="24"/>
        </w:rPr>
        <w:t>dovesse</w:t>
      </w:r>
      <w:r w:rsidRPr="004A4761">
        <w:rPr>
          <w:rFonts w:ascii="Garamond" w:hAnsi="Garamond"/>
          <w:sz w:val="24"/>
          <w:szCs w:val="24"/>
        </w:rPr>
        <w:t xml:space="preserve"> essere impartita sotto la responsabilità dei Presidenti di Sezione e dei Direttori di Cancelleria, sia mediante corsi, sia mediante affiancamento.</w:t>
      </w:r>
    </w:p>
    <w:p w14:paraId="2438CE29" w14:textId="1F9D9A38" w:rsidR="00564DAC" w:rsidRPr="004A4761" w:rsidRDefault="00564DAC" w:rsidP="00564DAC">
      <w:pPr>
        <w:ind w:firstLine="567"/>
        <w:jc w:val="both"/>
        <w:rPr>
          <w:rFonts w:ascii="Garamond" w:hAnsi="Garamond"/>
          <w:sz w:val="24"/>
          <w:szCs w:val="24"/>
        </w:rPr>
      </w:pPr>
      <w:r w:rsidRPr="004A4761">
        <w:rPr>
          <w:rFonts w:ascii="Garamond" w:hAnsi="Garamond"/>
          <w:sz w:val="24"/>
          <w:szCs w:val="24"/>
        </w:rPr>
        <w:t xml:space="preserve">Invece, secondo quanto si apprendeva </w:t>
      </w:r>
      <w:r w:rsidR="002425AC" w:rsidRPr="004A4761">
        <w:rPr>
          <w:rFonts w:ascii="Garamond" w:hAnsi="Garamond"/>
          <w:sz w:val="24"/>
          <w:szCs w:val="24"/>
        </w:rPr>
        <w:t>da</w:t>
      </w:r>
      <w:r w:rsidRPr="004A4761">
        <w:rPr>
          <w:rFonts w:ascii="Garamond" w:hAnsi="Garamond"/>
          <w:sz w:val="24"/>
          <w:szCs w:val="24"/>
        </w:rPr>
        <w:t>l Progetto organizzativo della Corte di appello di Roma (p. 20), questa aveva «</w:t>
      </w:r>
      <w:r w:rsidRPr="004A4761">
        <w:rPr>
          <w:rFonts w:ascii="Garamond" w:hAnsi="Garamond"/>
          <w:i/>
          <w:iCs/>
          <w:sz w:val="24"/>
          <w:szCs w:val="24"/>
        </w:rPr>
        <w:t>già programmate oltre 90 ore di formazione</w:t>
      </w:r>
      <w:r w:rsidRPr="004A4761">
        <w:rPr>
          <w:rFonts w:ascii="Garamond" w:hAnsi="Garamond"/>
          <w:sz w:val="24"/>
          <w:szCs w:val="24"/>
        </w:rPr>
        <w:t>» di carattere generale per gli addetti all'U.P.P. Nel progetto si diceva poi che la formazione specialistica sarebbe dovuta avvenire negli uffici giudiziari «</w:t>
      </w:r>
      <w:r w:rsidRPr="004A4761">
        <w:rPr>
          <w:rFonts w:ascii="Garamond" w:hAnsi="Garamond"/>
          <w:i/>
          <w:iCs/>
          <w:sz w:val="24"/>
          <w:szCs w:val="24"/>
        </w:rPr>
        <w:t>sul campo</w:t>
      </w:r>
      <w:r w:rsidRPr="004A4761">
        <w:rPr>
          <w:rFonts w:ascii="Garamond" w:hAnsi="Garamond"/>
          <w:sz w:val="24"/>
          <w:szCs w:val="24"/>
        </w:rPr>
        <w:t xml:space="preserve">», e </w:t>
      </w:r>
      <w:r w:rsidR="0080780D" w:rsidRPr="004A4761">
        <w:rPr>
          <w:rFonts w:ascii="Garamond" w:hAnsi="Garamond"/>
          <w:sz w:val="24"/>
          <w:szCs w:val="24"/>
        </w:rPr>
        <w:t>avrebbe</w:t>
      </w:r>
      <w:r w:rsidR="00641678" w:rsidRPr="004A4761">
        <w:rPr>
          <w:rFonts w:ascii="Garamond" w:hAnsi="Garamond"/>
          <w:sz w:val="24"/>
          <w:szCs w:val="24"/>
        </w:rPr>
        <w:t xml:space="preserve"> dovut</w:t>
      </w:r>
      <w:r w:rsidR="0080780D" w:rsidRPr="004A4761">
        <w:rPr>
          <w:rFonts w:ascii="Garamond" w:hAnsi="Garamond"/>
          <w:sz w:val="24"/>
          <w:szCs w:val="24"/>
        </w:rPr>
        <w:t>o</w:t>
      </w:r>
      <w:r w:rsidRPr="004A4761">
        <w:rPr>
          <w:rFonts w:ascii="Garamond" w:hAnsi="Garamond"/>
          <w:sz w:val="24"/>
          <w:szCs w:val="24"/>
        </w:rPr>
        <w:t xml:space="preserve"> essere organizzata dai presidenti coordinatori per l’U.P.P., d’intesa con il dirigente amministrativo e dagli uffici di formazione decentrata; </w:t>
      </w:r>
      <w:r w:rsidR="002425AC" w:rsidRPr="004A4761">
        <w:rPr>
          <w:rFonts w:ascii="Garamond" w:hAnsi="Garamond"/>
          <w:sz w:val="24"/>
          <w:szCs w:val="24"/>
        </w:rPr>
        <w:t>si prevedeva, infine,</w:t>
      </w:r>
      <w:r w:rsidRPr="004A4761">
        <w:rPr>
          <w:rFonts w:ascii="Garamond" w:hAnsi="Garamond"/>
          <w:sz w:val="24"/>
          <w:szCs w:val="24"/>
        </w:rPr>
        <w:t xml:space="preserve"> anche</w:t>
      </w:r>
      <w:r w:rsidR="002425AC" w:rsidRPr="004A4761">
        <w:rPr>
          <w:rFonts w:ascii="Garamond" w:hAnsi="Garamond"/>
          <w:sz w:val="24"/>
          <w:szCs w:val="24"/>
        </w:rPr>
        <w:t xml:space="preserve"> il coinvolgimento</w:t>
      </w:r>
      <w:r w:rsidRPr="004A4761">
        <w:rPr>
          <w:rFonts w:ascii="Garamond" w:hAnsi="Garamond"/>
          <w:sz w:val="24"/>
          <w:szCs w:val="24"/>
        </w:rPr>
        <w:t xml:space="preserve"> </w:t>
      </w:r>
      <w:r w:rsidR="002425AC" w:rsidRPr="004A4761">
        <w:rPr>
          <w:rFonts w:ascii="Garamond" w:hAnsi="Garamond"/>
          <w:sz w:val="24"/>
          <w:szCs w:val="24"/>
        </w:rPr>
        <w:t>de</w:t>
      </w:r>
      <w:r w:rsidRPr="004A4761">
        <w:rPr>
          <w:rFonts w:ascii="Garamond" w:hAnsi="Garamond"/>
          <w:sz w:val="24"/>
          <w:szCs w:val="24"/>
        </w:rPr>
        <w:t>gli uffici di formazione decentrata.</w:t>
      </w:r>
    </w:p>
    <w:p w14:paraId="3249C573" w14:textId="1E890EFA" w:rsidR="00564DAC" w:rsidRPr="004A4761" w:rsidRDefault="00564DAC" w:rsidP="00564DAC">
      <w:pPr>
        <w:ind w:firstLine="567"/>
        <w:jc w:val="both"/>
        <w:rPr>
          <w:rFonts w:ascii="Garamond" w:hAnsi="Garamond"/>
          <w:sz w:val="24"/>
          <w:szCs w:val="24"/>
        </w:rPr>
      </w:pPr>
      <w:r w:rsidRPr="004A4761">
        <w:rPr>
          <w:rFonts w:ascii="Garamond" w:hAnsi="Garamond"/>
          <w:sz w:val="24"/>
          <w:szCs w:val="24"/>
        </w:rPr>
        <w:t>Si evidenzia inoltre che, con delibera del 23</w:t>
      </w:r>
      <w:r w:rsidR="002425AC" w:rsidRPr="004A4761">
        <w:rPr>
          <w:rFonts w:ascii="Garamond" w:hAnsi="Garamond"/>
          <w:sz w:val="24"/>
          <w:szCs w:val="24"/>
        </w:rPr>
        <w:t>.2.</w:t>
      </w:r>
      <w:r w:rsidRPr="004A4761">
        <w:rPr>
          <w:rFonts w:ascii="Garamond" w:hAnsi="Garamond"/>
          <w:sz w:val="24"/>
          <w:szCs w:val="24"/>
        </w:rPr>
        <w:t>2022</w:t>
      </w:r>
      <w:r w:rsidR="002425AC" w:rsidRPr="004A4761">
        <w:rPr>
          <w:rFonts w:ascii="Garamond" w:hAnsi="Garamond"/>
          <w:sz w:val="24"/>
          <w:szCs w:val="24"/>
        </w:rPr>
        <w:t>, il CSM</w:t>
      </w:r>
      <w:r w:rsidRPr="004A4761">
        <w:rPr>
          <w:rFonts w:ascii="Garamond" w:hAnsi="Garamond"/>
          <w:sz w:val="24"/>
          <w:szCs w:val="24"/>
        </w:rPr>
        <w:t xml:space="preserve"> </w:t>
      </w:r>
      <w:r w:rsidR="002425AC" w:rsidRPr="004A4761">
        <w:rPr>
          <w:rFonts w:ascii="Garamond" w:hAnsi="Garamond"/>
          <w:sz w:val="24"/>
          <w:szCs w:val="24"/>
        </w:rPr>
        <w:t>aveva</w:t>
      </w:r>
      <w:r w:rsidRPr="004A4761">
        <w:rPr>
          <w:rFonts w:ascii="Garamond" w:hAnsi="Garamond"/>
          <w:sz w:val="24"/>
          <w:szCs w:val="24"/>
        </w:rPr>
        <w:t xml:space="preserve"> adottato la Pratica n. 1/GE/2022, recante </w:t>
      </w:r>
      <w:r w:rsidR="002425AC" w:rsidRPr="004A4761">
        <w:rPr>
          <w:rFonts w:ascii="Garamond" w:hAnsi="Garamond"/>
          <w:sz w:val="24"/>
          <w:szCs w:val="24"/>
        </w:rPr>
        <w:t xml:space="preserve">la </w:t>
      </w:r>
      <w:r w:rsidRPr="004A4761">
        <w:rPr>
          <w:rFonts w:ascii="Garamond" w:hAnsi="Garamond"/>
          <w:sz w:val="24"/>
          <w:szCs w:val="24"/>
        </w:rPr>
        <w:t>«</w:t>
      </w:r>
      <w:r w:rsidR="002425AC" w:rsidRPr="004A4761">
        <w:rPr>
          <w:rFonts w:ascii="Garamond" w:hAnsi="Garamond"/>
          <w:sz w:val="24"/>
          <w:szCs w:val="24"/>
        </w:rPr>
        <w:t>[i]</w:t>
      </w:r>
      <w:proofErr w:type="spellStart"/>
      <w:r w:rsidRPr="004A4761">
        <w:rPr>
          <w:rFonts w:ascii="Garamond" w:hAnsi="Garamond"/>
          <w:i/>
          <w:iCs/>
          <w:sz w:val="24"/>
          <w:szCs w:val="24"/>
        </w:rPr>
        <w:t>stituzione</w:t>
      </w:r>
      <w:proofErr w:type="spellEnd"/>
      <w:r w:rsidRPr="004A4761">
        <w:rPr>
          <w:rFonts w:ascii="Garamond" w:hAnsi="Garamond"/>
          <w:i/>
          <w:iCs/>
          <w:sz w:val="24"/>
          <w:szCs w:val="24"/>
        </w:rPr>
        <w:t xml:space="preserve"> di un tavolo tecnico con la Scuola Superiore della Magistratura per la pianificazione della formazione degli addetti all'ufficio del processo</w:t>
      </w:r>
      <w:r w:rsidRPr="004A4761">
        <w:rPr>
          <w:rFonts w:ascii="Garamond" w:hAnsi="Garamond"/>
          <w:sz w:val="24"/>
          <w:szCs w:val="24"/>
        </w:rPr>
        <w:t>».</w:t>
      </w:r>
    </w:p>
    <w:p w14:paraId="20F1EC09" w14:textId="28A959BD" w:rsidR="00564DAC" w:rsidRPr="004A4761" w:rsidRDefault="00564DAC" w:rsidP="00564DAC">
      <w:pPr>
        <w:jc w:val="center"/>
        <w:rPr>
          <w:rFonts w:ascii="Garamond" w:hAnsi="Garamond"/>
          <w:sz w:val="24"/>
          <w:szCs w:val="24"/>
        </w:rPr>
      </w:pPr>
      <w:r w:rsidRPr="004A4761">
        <w:rPr>
          <w:rFonts w:ascii="Garamond" w:hAnsi="Garamond"/>
          <w:sz w:val="24"/>
          <w:szCs w:val="24"/>
        </w:rPr>
        <w:lastRenderedPageBreak/>
        <w:t>***</w:t>
      </w:r>
    </w:p>
    <w:p w14:paraId="7D3F5AA1" w14:textId="06430FA5" w:rsidR="00951728" w:rsidRPr="004A4761" w:rsidRDefault="00564DAC" w:rsidP="004B11EA">
      <w:pPr>
        <w:ind w:firstLine="567"/>
        <w:jc w:val="both"/>
        <w:rPr>
          <w:rFonts w:ascii="Garamond" w:hAnsi="Garamond"/>
          <w:sz w:val="24"/>
          <w:szCs w:val="24"/>
        </w:rPr>
      </w:pPr>
      <w:r w:rsidRPr="004A4761">
        <w:rPr>
          <w:rFonts w:ascii="Garamond" w:hAnsi="Garamond"/>
          <w:sz w:val="24"/>
          <w:szCs w:val="24"/>
        </w:rPr>
        <w:t xml:space="preserve">Al di là di quanto emergeva dalla lettura della documentazione </w:t>
      </w:r>
      <w:r w:rsidR="002425AC" w:rsidRPr="004A4761">
        <w:rPr>
          <w:rFonts w:ascii="Garamond" w:hAnsi="Garamond"/>
          <w:sz w:val="24"/>
          <w:szCs w:val="24"/>
        </w:rPr>
        <w:t>programmatica</w:t>
      </w:r>
      <w:r w:rsidR="001A3BD7" w:rsidRPr="004A4761">
        <w:rPr>
          <w:rFonts w:ascii="Garamond" w:hAnsi="Garamond"/>
          <w:sz w:val="24"/>
          <w:szCs w:val="24"/>
        </w:rPr>
        <w:t xml:space="preserve"> predisposta dagli Uffici giudiziari </w:t>
      </w:r>
      <w:r w:rsidR="00641678" w:rsidRPr="004A4761">
        <w:rPr>
          <w:rFonts w:ascii="Garamond" w:hAnsi="Garamond"/>
          <w:sz w:val="24"/>
          <w:szCs w:val="24"/>
        </w:rPr>
        <w:t>d’interesse</w:t>
      </w:r>
      <w:r w:rsidR="001A3BD7" w:rsidRPr="004A4761">
        <w:rPr>
          <w:rFonts w:ascii="Garamond" w:hAnsi="Garamond"/>
          <w:sz w:val="24"/>
          <w:szCs w:val="24"/>
        </w:rPr>
        <w:t>,</w:t>
      </w:r>
      <w:r w:rsidRPr="004A4761">
        <w:rPr>
          <w:rFonts w:ascii="Garamond" w:hAnsi="Garamond"/>
          <w:sz w:val="24"/>
          <w:szCs w:val="24"/>
        </w:rPr>
        <w:t xml:space="preserve"> l</w:t>
      </w:r>
      <w:r w:rsidR="007666F2" w:rsidRPr="004A4761">
        <w:rPr>
          <w:rFonts w:ascii="Garamond" w:hAnsi="Garamond"/>
          <w:sz w:val="24"/>
          <w:szCs w:val="24"/>
        </w:rPr>
        <w:t>a richiesta di formazione formulata dalle</w:t>
      </w:r>
      <w:r w:rsidRPr="004A4761">
        <w:rPr>
          <w:rFonts w:ascii="Garamond" w:hAnsi="Garamond"/>
          <w:sz w:val="24"/>
          <w:szCs w:val="24"/>
        </w:rPr>
        <w:t xml:space="preserve"> singole</w:t>
      </w:r>
      <w:r w:rsidR="007666F2" w:rsidRPr="004A4761">
        <w:rPr>
          <w:rFonts w:ascii="Garamond" w:hAnsi="Garamond"/>
          <w:sz w:val="24"/>
          <w:szCs w:val="24"/>
        </w:rPr>
        <w:t xml:space="preserve"> Sezioni del Tribunale</w:t>
      </w:r>
      <w:r w:rsidRPr="004A4761">
        <w:rPr>
          <w:rStyle w:val="Rimandonotaapidipagina"/>
          <w:rFonts w:ascii="Garamond" w:hAnsi="Garamond"/>
          <w:sz w:val="24"/>
          <w:szCs w:val="24"/>
        </w:rPr>
        <w:footnoteReference w:id="1"/>
      </w:r>
      <w:r w:rsidR="007666F2" w:rsidRPr="004A4761">
        <w:rPr>
          <w:rFonts w:ascii="Garamond" w:hAnsi="Garamond"/>
          <w:sz w:val="24"/>
          <w:szCs w:val="24"/>
        </w:rPr>
        <w:t xml:space="preserve"> di competenza dell’Università di Roma </w:t>
      </w:r>
      <w:r w:rsidR="004B11EA" w:rsidRPr="004A4761">
        <w:rPr>
          <w:rFonts w:ascii="Garamond" w:hAnsi="Garamond"/>
          <w:sz w:val="24"/>
          <w:szCs w:val="24"/>
        </w:rPr>
        <w:t xml:space="preserve">Tre all’inizio del Progetto </w:t>
      </w:r>
      <w:r w:rsidRPr="004A4761">
        <w:rPr>
          <w:rFonts w:ascii="Garamond" w:hAnsi="Garamond"/>
          <w:sz w:val="24"/>
          <w:szCs w:val="24"/>
        </w:rPr>
        <w:t>si manifestava in realtà</w:t>
      </w:r>
      <w:r w:rsidR="004B11EA" w:rsidRPr="004A4761">
        <w:rPr>
          <w:rFonts w:ascii="Garamond" w:hAnsi="Garamond"/>
          <w:sz w:val="24"/>
          <w:szCs w:val="24"/>
        </w:rPr>
        <w:t xml:space="preserve"> particolarmente diversificata.</w:t>
      </w:r>
    </w:p>
    <w:p w14:paraId="417E0CC5" w14:textId="5517D660" w:rsidR="001108A9" w:rsidRPr="004A4761" w:rsidRDefault="001108A9" w:rsidP="004B11EA">
      <w:pPr>
        <w:ind w:firstLine="567"/>
        <w:jc w:val="both"/>
        <w:rPr>
          <w:rFonts w:ascii="Garamond" w:hAnsi="Garamond"/>
          <w:sz w:val="24"/>
          <w:szCs w:val="24"/>
        </w:rPr>
      </w:pPr>
      <w:r w:rsidRPr="004A4761">
        <w:rPr>
          <w:rFonts w:ascii="Garamond" w:hAnsi="Garamond"/>
          <w:sz w:val="24"/>
          <w:szCs w:val="24"/>
        </w:rPr>
        <w:t>Più in particolare,</w:t>
      </w:r>
      <w:r w:rsidR="00641678" w:rsidRPr="004A4761">
        <w:rPr>
          <w:rFonts w:ascii="Garamond" w:hAnsi="Garamond"/>
          <w:sz w:val="24"/>
          <w:szCs w:val="24"/>
        </w:rPr>
        <w:t xml:space="preserve"> alcune Sezioni </w:t>
      </w:r>
      <w:r w:rsidRPr="004A4761">
        <w:rPr>
          <w:rFonts w:ascii="Garamond" w:hAnsi="Garamond"/>
          <w:sz w:val="24"/>
          <w:szCs w:val="24"/>
        </w:rPr>
        <w:t xml:space="preserve">non </w:t>
      </w:r>
      <w:r w:rsidR="002425AC" w:rsidRPr="004A4761">
        <w:rPr>
          <w:rFonts w:ascii="Garamond" w:hAnsi="Garamond"/>
          <w:sz w:val="24"/>
          <w:szCs w:val="24"/>
        </w:rPr>
        <w:t>evidenziavano</w:t>
      </w:r>
      <w:r w:rsidRPr="004A4761">
        <w:rPr>
          <w:rFonts w:ascii="Garamond" w:hAnsi="Garamond"/>
          <w:sz w:val="24"/>
          <w:szCs w:val="24"/>
        </w:rPr>
        <w:t xml:space="preserve"> particolari problemi nella formazione dei nuovi addetti all’U.P.P., essendo stato previsto dal Presidente della medesima Sezione un articolato programma già in corso</w:t>
      </w:r>
      <w:r w:rsidR="002425AC" w:rsidRPr="004A4761">
        <w:rPr>
          <w:rFonts w:ascii="Garamond" w:hAnsi="Garamond"/>
          <w:sz w:val="24"/>
          <w:szCs w:val="24"/>
        </w:rPr>
        <w:t xml:space="preserve"> di svolgimento</w:t>
      </w:r>
      <w:r w:rsidRPr="004A4761">
        <w:rPr>
          <w:rFonts w:ascii="Garamond" w:hAnsi="Garamond"/>
          <w:sz w:val="24"/>
          <w:szCs w:val="24"/>
        </w:rPr>
        <w:t xml:space="preserve"> al momento della rilevazione dei dati da parte del gruppo di lavoro dell’Università.</w:t>
      </w:r>
    </w:p>
    <w:p w14:paraId="4E9049ED" w14:textId="53D5556A" w:rsidR="001108A9" w:rsidRPr="004A4761" w:rsidRDefault="00641678" w:rsidP="001108A9">
      <w:pPr>
        <w:ind w:firstLine="567"/>
        <w:jc w:val="both"/>
        <w:rPr>
          <w:rFonts w:ascii="Garamond" w:hAnsi="Garamond"/>
          <w:sz w:val="24"/>
          <w:szCs w:val="24"/>
        </w:rPr>
      </w:pPr>
      <w:r w:rsidRPr="004A4761">
        <w:rPr>
          <w:rFonts w:ascii="Garamond" w:hAnsi="Garamond"/>
          <w:sz w:val="24"/>
          <w:szCs w:val="24"/>
        </w:rPr>
        <w:t>Ciò è avvenuto, ad esempio, per la Sezione II civile del Tribunale di Roma, là dove, secondo quanto riferito, era previsto che l</w:t>
      </w:r>
      <w:r w:rsidR="001108A9" w:rsidRPr="004A4761">
        <w:rPr>
          <w:rFonts w:ascii="Garamond" w:hAnsi="Garamond"/>
          <w:sz w:val="24"/>
          <w:szCs w:val="24"/>
        </w:rPr>
        <w:t xml:space="preserve">’inserimento dei nuovi addetti all’U.P.P. si </w:t>
      </w:r>
      <w:r w:rsidRPr="004A4761">
        <w:rPr>
          <w:rFonts w:ascii="Garamond" w:hAnsi="Garamond"/>
          <w:sz w:val="24"/>
          <w:szCs w:val="24"/>
        </w:rPr>
        <w:t xml:space="preserve">sarebbe dovuto </w:t>
      </w:r>
      <w:r w:rsidR="001108A9" w:rsidRPr="004A4761">
        <w:rPr>
          <w:rFonts w:ascii="Garamond" w:hAnsi="Garamond"/>
          <w:sz w:val="24"/>
          <w:szCs w:val="24"/>
        </w:rPr>
        <w:t>realizza</w:t>
      </w:r>
      <w:r w:rsidRPr="004A4761">
        <w:rPr>
          <w:rFonts w:ascii="Garamond" w:hAnsi="Garamond"/>
          <w:sz w:val="24"/>
          <w:szCs w:val="24"/>
        </w:rPr>
        <w:t>re</w:t>
      </w:r>
      <w:r w:rsidR="001108A9" w:rsidRPr="004A4761">
        <w:rPr>
          <w:rFonts w:ascii="Garamond" w:hAnsi="Garamond"/>
          <w:sz w:val="24"/>
          <w:szCs w:val="24"/>
        </w:rPr>
        <w:t xml:space="preserve"> in 4 fasi:</w:t>
      </w:r>
    </w:p>
    <w:p w14:paraId="1070E1BE" w14:textId="3797A206" w:rsidR="001108A9" w:rsidRPr="004A4761" w:rsidRDefault="001108A9" w:rsidP="001108A9">
      <w:pPr>
        <w:numPr>
          <w:ilvl w:val="0"/>
          <w:numId w:val="2"/>
        </w:numPr>
        <w:ind w:left="567" w:hanging="567"/>
        <w:jc w:val="both"/>
        <w:rPr>
          <w:rFonts w:ascii="Garamond" w:hAnsi="Garamond"/>
          <w:sz w:val="24"/>
          <w:szCs w:val="24"/>
        </w:rPr>
      </w:pPr>
      <w:r w:rsidRPr="004A4761">
        <w:rPr>
          <w:rFonts w:ascii="Garamond" w:hAnsi="Garamond"/>
          <w:sz w:val="24"/>
          <w:szCs w:val="24"/>
        </w:rPr>
        <w:t xml:space="preserve">la prima, appunto, di formazione: due settimane sotto la supervisione del personale amministrativo (argomenti: spese di giustizia; preparazione delle udienze; sistemi informatici e fascicolazione e assegnazione dei fascicoli) e del magistrato referente per l’informatica (istruzione circa l’utilizzo della </w:t>
      </w:r>
      <w:r w:rsidRPr="004A4761">
        <w:rPr>
          <w:rFonts w:ascii="Garamond" w:hAnsi="Garamond"/>
          <w:i/>
          <w:iCs/>
          <w:sz w:val="24"/>
          <w:szCs w:val="24"/>
        </w:rPr>
        <w:t>Consolle</w:t>
      </w:r>
      <w:r w:rsidRPr="004A4761">
        <w:rPr>
          <w:rFonts w:ascii="Garamond" w:hAnsi="Garamond"/>
          <w:sz w:val="24"/>
          <w:szCs w:val="24"/>
        </w:rPr>
        <w:t xml:space="preserve">); </w:t>
      </w:r>
    </w:p>
    <w:p w14:paraId="5590E4ED" w14:textId="171881FC" w:rsidR="001108A9" w:rsidRPr="004A4761" w:rsidRDefault="001108A9" w:rsidP="001108A9">
      <w:pPr>
        <w:numPr>
          <w:ilvl w:val="0"/>
          <w:numId w:val="2"/>
        </w:numPr>
        <w:ind w:left="567" w:hanging="567"/>
        <w:jc w:val="both"/>
        <w:rPr>
          <w:rFonts w:ascii="Garamond" w:hAnsi="Garamond"/>
          <w:sz w:val="24"/>
          <w:szCs w:val="24"/>
        </w:rPr>
      </w:pPr>
      <w:r w:rsidRPr="004A4761">
        <w:rPr>
          <w:rFonts w:ascii="Garamond" w:hAnsi="Garamond"/>
          <w:sz w:val="24"/>
          <w:szCs w:val="24"/>
        </w:rPr>
        <w:t>la seconda di affiancamento: terminata la prima fase della formazione per altre due settimane si proced</w:t>
      </w:r>
      <w:r w:rsidR="002425AC" w:rsidRPr="004A4761">
        <w:rPr>
          <w:rFonts w:ascii="Garamond" w:hAnsi="Garamond"/>
          <w:sz w:val="24"/>
          <w:szCs w:val="24"/>
        </w:rPr>
        <w:t>eva</w:t>
      </w:r>
      <w:r w:rsidRPr="004A4761">
        <w:rPr>
          <w:rFonts w:ascii="Garamond" w:hAnsi="Garamond"/>
          <w:sz w:val="24"/>
          <w:szCs w:val="24"/>
        </w:rPr>
        <w:t xml:space="preserve"> all’affiancamento dei nuovi addetti con i cancellieri e con i magistrati; </w:t>
      </w:r>
      <w:r w:rsidR="00641678" w:rsidRPr="004A4761">
        <w:rPr>
          <w:rFonts w:ascii="Garamond" w:hAnsi="Garamond"/>
          <w:sz w:val="24"/>
          <w:szCs w:val="24"/>
        </w:rPr>
        <w:t>p</w:t>
      </w:r>
      <w:r w:rsidRPr="004A4761">
        <w:rPr>
          <w:rFonts w:ascii="Garamond" w:hAnsi="Garamond"/>
          <w:sz w:val="24"/>
          <w:szCs w:val="24"/>
        </w:rPr>
        <w:t>er favorire la conoscenza del lavoro processuale si prev</w:t>
      </w:r>
      <w:r w:rsidR="002425AC" w:rsidRPr="004A4761">
        <w:rPr>
          <w:rFonts w:ascii="Garamond" w:hAnsi="Garamond"/>
          <w:sz w:val="24"/>
          <w:szCs w:val="24"/>
        </w:rPr>
        <w:t>edeva</w:t>
      </w:r>
      <w:r w:rsidRPr="004A4761">
        <w:rPr>
          <w:rFonts w:ascii="Garamond" w:hAnsi="Garamond"/>
          <w:sz w:val="24"/>
          <w:szCs w:val="24"/>
        </w:rPr>
        <w:t xml:space="preserve"> una variazione quotidiana degli affiancamenti tra i gruppi degli addetti e i magistrati.</w:t>
      </w:r>
    </w:p>
    <w:p w14:paraId="360DE962" w14:textId="0B54771E" w:rsidR="001108A9" w:rsidRPr="004A4761" w:rsidRDefault="001108A9" w:rsidP="001108A9">
      <w:pPr>
        <w:ind w:firstLine="567"/>
        <w:jc w:val="both"/>
        <w:rPr>
          <w:rFonts w:ascii="Garamond" w:hAnsi="Garamond"/>
          <w:sz w:val="24"/>
          <w:szCs w:val="24"/>
        </w:rPr>
      </w:pPr>
      <w:r w:rsidRPr="004A4761">
        <w:rPr>
          <w:rFonts w:ascii="Garamond" w:hAnsi="Garamond"/>
          <w:sz w:val="24"/>
          <w:szCs w:val="24"/>
        </w:rPr>
        <w:t>Soltanto una volta conclusa questa prima fase di rapida formazione dei nuovi addetti all’U.P.P. si passava:</w:t>
      </w:r>
    </w:p>
    <w:p w14:paraId="32AB4D10" w14:textId="5885A5E0" w:rsidR="001108A9" w:rsidRPr="004A4761" w:rsidRDefault="001108A9" w:rsidP="001108A9">
      <w:pPr>
        <w:numPr>
          <w:ilvl w:val="0"/>
          <w:numId w:val="2"/>
        </w:numPr>
        <w:ind w:left="567" w:hanging="567"/>
        <w:jc w:val="both"/>
        <w:rPr>
          <w:rFonts w:ascii="Garamond" w:hAnsi="Garamond"/>
          <w:sz w:val="24"/>
          <w:szCs w:val="24"/>
        </w:rPr>
      </w:pPr>
      <w:r w:rsidRPr="004A4761">
        <w:rPr>
          <w:rFonts w:ascii="Garamond" w:hAnsi="Garamond"/>
          <w:sz w:val="24"/>
          <w:szCs w:val="24"/>
        </w:rPr>
        <w:t xml:space="preserve">all’esercizio delle funzioni più semplici in autonomia: dopo l’affiancamento ai singoli addetti </w:t>
      </w:r>
      <w:r w:rsidR="002425AC" w:rsidRPr="004A4761">
        <w:rPr>
          <w:rFonts w:ascii="Garamond" w:hAnsi="Garamond"/>
          <w:sz w:val="24"/>
          <w:szCs w:val="24"/>
        </w:rPr>
        <w:t>veniva</w:t>
      </w:r>
      <w:r w:rsidRPr="004A4761">
        <w:rPr>
          <w:rFonts w:ascii="Garamond" w:hAnsi="Garamond"/>
          <w:sz w:val="24"/>
          <w:szCs w:val="24"/>
        </w:rPr>
        <w:t xml:space="preserve"> affidato l’esercizio in autonomia di alcuni compiti ritenuti più semplici quali ad esempio, la ripulitura della </w:t>
      </w:r>
      <w:r w:rsidRPr="004A4761">
        <w:rPr>
          <w:rFonts w:ascii="Garamond" w:hAnsi="Garamond"/>
          <w:i/>
          <w:iCs/>
          <w:sz w:val="24"/>
          <w:szCs w:val="24"/>
        </w:rPr>
        <w:t>Consolle</w:t>
      </w:r>
      <w:r w:rsidRPr="004A4761">
        <w:rPr>
          <w:rFonts w:ascii="Garamond" w:hAnsi="Garamond"/>
          <w:sz w:val="24"/>
          <w:szCs w:val="24"/>
        </w:rPr>
        <w:t xml:space="preserve"> e dei registri SICID da false pendenze ovvero il riordino e controllo della completezza dei fascicoli e organizzazione del ruolo del giudice tenendo conto anche delle cause ripetitive; e, poi,</w:t>
      </w:r>
    </w:p>
    <w:p w14:paraId="70B8270A" w14:textId="468B4A88" w:rsidR="001108A9" w:rsidRPr="004A4761" w:rsidRDefault="001108A9" w:rsidP="001108A9">
      <w:pPr>
        <w:numPr>
          <w:ilvl w:val="0"/>
          <w:numId w:val="2"/>
        </w:numPr>
        <w:ind w:left="567" w:hanging="567"/>
        <w:jc w:val="both"/>
        <w:rPr>
          <w:rFonts w:ascii="Garamond" w:hAnsi="Garamond"/>
          <w:sz w:val="24"/>
          <w:szCs w:val="24"/>
        </w:rPr>
      </w:pPr>
      <w:r w:rsidRPr="004A4761">
        <w:rPr>
          <w:rFonts w:ascii="Garamond" w:hAnsi="Garamond"/>
          <w:sz w:val="24"/>
          <w:szCs w:val="24"/>
        </w:rPr>
        <w:t>all’incremento progressivo delle funzioni: alla fine del primo periodo e, successivamente, alla fine di ogni mese, il Presidente di sezione e la Direttrice di cancelleria valutavano il grado di conoscenze acquisite dagli addetti all’Ufficio per il processo e le opportunità di affidare loro funzioni più complesse, quali: i) ricerche giurisprudenziali; ii) individuazioni nei ruoli di cause similari o predisposizioni di bozze di provvedimenti ritenuti più semplici; iii) redazione sotto la guida di un magistrato designato di un massimario delle pronunce della sezione.</w:t>
      </w:r>
    </w:p>
    <w:p w14:paraId="208DAEBB" w14:textId="0ADA9F7E" w:rsidR="004B11EA" w:rsidRPr="004A4761" w:rsidRDefault="00641678" w:rsidP="001108A9">
      <w:pPr>
        <w:ind w:firstLine="567"/>
        <w:jc w:val="both"/>
        <w:rPr>
          <w:rFonts w:ascii="Garamond" w:hAnsi="Garamond"/>
          <w:sz w:val="24"/>
          <w:szCs w:val="24"/>
        </w:rPr>
      </w:pPr>
      <w:r w:rsidRPr="004A4761">
        <w:rPr>
          <w:rFonts w:ascii="Garamond" w:hAnsi="Garamond"/>
          <w:sz w:val="24"/>
          <w:szCs w:val="24"/>
        </w:rPr>
        <w:t>A fronte della situazione sopra descritta, l</w:t>
      </w:r>
      <w:r w:rsidR="001108A9" w:rsidRPr="004A4761">
        <w:rPr>
          <w:rFonts w:ascii="Garamond" w:hAnsi="Garamond"/>
          <w:sz w:val="24"/>
          <w:szCs w:val="24"/>
        </w:rPr>
        <w:t>a situazione si presentava tuttavia in maniera diversa in altre Sezioni civili del Tribunale</w:t>
      </w:r>
      <w:r w:rsidRPr="004A4761">
        <w:rPr>
          <w:rFonts w:ascii="Garamond" w:hAnsi="Garamond"/>
          <w:sz w:val="24"/>
          <w:szCs w:val="24"/>
        </w:rPr>
        <w:t>.</w:t>
      </w:r>
    </w:p>
    <w:p w14:paraId="0025594D" w14:textId="72FD764F" w:rsidR="00641678" w:rsidRPr="004A4761" w:rsidRDefault="00641678" w:rsidP="001108A9">
      <w:pPr>
        <w:ind w:firstLine="567"/>
        <w:jc w:val="both"/>
        <w:rPr>
          <w:rFonts w:ascii="Garamond" w:hAnsi="Garamond"/>
          <w:sz w:val="24"/>
          <w:szCs w:val="24"/>
        </w:rPr>
      </w:pPr>
      <w:r w:rsidRPr="004A4761">
        <w:rPr>
          <w:rFonts w:ascii="Garamond" w:hAnsi="Garamond"/>
          <w:sz w:val="24"/>
          <w:szCs w:val="24"/>
        </w:rPr>
        <w:lastRenderedPageBreak/>
        <w:t>A titolo esemplificativo:</w:t>
      </w:r>
    </w:p>
    <w:p w14:paraId="38A3178E" w14:textId="00B0AB17" w:rsidR="004B11EA" w:rsidRPr="004A4761" w:rsidRDefault="004B11EA" w:rsidP="00951728">
      <w:pPr>
        <w:pStyle w:val="Paragrafoelenco"/>
        <w:numPr>
          <w:ilvl w:val="0"/>
          <w:numId w:val="1"/>
        </w:numPr>
        <w:ind w:left="1134" w:hanging="567"/>
        <w:jc w:val="both"/>
        <w:rPr>
          <w:rFonts w:ascii="Garamond" w:hAnsi="Garamond"/>
          <w:sz w:val="24"/>
          <w:szCs w:val="24"/>
        </w:rPr>
      </w:pPr>
      <w:r w:rsidRPr="004A4761">
        <w:rPr>
          <w:rFonts w:ascii="Garamond" w:hAnsi="Garamond"/>
          <w:sz w:val="24"/>
          <w:szCs w:val="24"/>
        </w:rPr>
        <w:t>le Sezioni X</w:t>
      </w:r>
      <w:r w:rsidR="001A3BD7" w:rsidRPr="004A4761">
        <w:rPr>
          <w:rStyle w:val="Rimandonotaapidipagina"/>
          <w:rFonts w:ascii="Garamond" w:hAnsi="Garamond"/>
          <w:sz w:val="24"/>
          <w:szCs w:val="24"/>
        </w:rPr>
        <w:footnoteReference w:id="2"/>
      </w:r>
      <w:r w:rsidRPr="004A4761">
        <w:rPr>
          <w:rFonts w:ascii="Garamond" w:hAnsi="Garamond"/>
          <w:sz w:val="24"/>
          <w:szCs w:val="24"/>
        </w:rPr>
        <w:t xml:space="preserve"> e XVI </w:t>
      </w:r>
      <w:r w:rsidR="001A3BD7" w:rsidRPr="004A4761">
        <w:rPr>
          <w:rFonts w:ascii="Garamond" w:hAnsi="Garamond"/>
          <w:sz w:val="24"/>
          <w:szCs w:val="24"/>
        </w:rPr>
        <w:t xml:space="preserve">lamentavano </w:t>
      </w:r>
      <w:r w:rsidRPr="004A4761">
        <w:rPr>
          <w:rFonts w:ascii="Garamond" w:hAnsi="Garamond"/>
          <w:sz w:val="24"/>
          <w:szCs w:val="24"/>
        </w:rPr>
        <w:t>una generale carenza nella preparazione dei nuovi addetti U.P.P.;</w:t>
      </w:r>
    </w:p>
    <w:p w14:paraId="1ED168B9" w14:textId="693E4AB3" w:rsidR="004B11EA" w:rsidRPr="004A4761" w:rsidRDefault="004B11EA" w:rsidP="00951728">
      <w:pPr>
        <w:pStyle w:val="Paragrafoelenco"/>
        <w:numPr>
          <w:ilvl w:val="0"/>
          <w:numId w:val="1"/>
        </w:numPr>
        <w:ind w:left="1134" w:hanging="567"/>
        <w:jc w:val="both"/>
        <w:rPr>
          <w:rFonts w:ascii="Garamond" w:hAnsi="Garamond"/>
          <w:sz w:val="24"/>
          <w:szCs w:val="24"/>
        </w:rPr>
      </w:pPr>
      <w:r w:rsidRPr="004A4761">
        <w:rPr>
          <w:rFonts w:ascii="Garamond" w:hAnsi="Garamond"/>
          <w:sz w:val="24"/>
          <w:szCs w:val="24"/>
        </w:rPr>
        <w:t>nella stessa direzione l</w:t>
      </w:r>
      <w:r w:rsidR="002425AC" w:rsidRPr="004A4761">
        <w:rPr>
          <w:rFonts w:ascii="Garamond" w:hAnsi="Garamond"/>
          <w:sz w:val="24"/>
          <w:szCs w:val="24"/>
        </w:rPr>
        <w:t>e</w:t>
      </w:r>
      <w:r w:rsidRPr="004A4761">
        <w:rPr>
          <w:rFonts w:ascii="Garamond" w:hAnsi="Garamond"/>
          <w:sz w:val="24"/>
          <w:szCs w:val="24"/>
        </w:rPr>
        <w:t xml:space="preserve"> Sezion</w:t>
      </w:r>
      <w:r w:rsidR="002425AC" w:rsidRPr="004A4761">
        <w:rPr>
          <w:rFonts w:ascii="Garamond" w:hAnsi="Garamond"/>
          <w:sz w:val="24"/>
          <w:szCs w:val="24"/>
        </w:rPr>
        <w:t>i</w:t>
      </w:r>
      <w:r w:rsidRPr="004A4761">
        <w:rPr>
          <w:rFonts w:ascii="Garamond" w:hAnsi="Garamond"/>
          <w:sz w:val="24"/>
          <w:szCs w:val="24"/>
        </w:rPr>
        <w:t xml:space="preserve"> lavoro</w:t>
      </w:r>
      <w:r w:rsidR="00641678" w:rsidRPr="004A4761">
        <w:rPr>
          <w:rFonts w:ascii="Garamond" w:hAnsi="Garamond"/>
          <w:sz w:val="24"/>
          <w:szCs w:val="24"/>
        </w:rPr>
        <w:t>, che</w:t>
      </w:r>
      <w:r w:rsidRPr="004A4761">
        <w:rPr>
          <w:rFonts w:ascii="Garamond" w:hAnsi="Garamond"/>
          <w:sz w:val="24"/>
          <w:szCs w:val="24"/>
        </w:rPr>
        <w:t xml:space="preserve"> </w:t>
      </w:r>
      <w:r w:rsidR="001A3BD7" w:rsidRPr="004A4761">
        <w:rPr>
          <w:rFonts w:ascii="Garamond" w:hAnsi="Garamond"/>
          <w:sz w:val="24"/>
          <w:szCs w:val="24"/>
        </w:rPr>
        <w:t>riportava</w:t>
      </w:r>
      <w:r w:rsidR="002425AC" w:rsidRPr="004A4761">
        <w:rPr>
          <w:rFonts w:ascii="Garamond" w:hAnsi="Garamond"/>
          <w:sz w:val="24"/>
          <w:szCs w:val="24"/>
        </w:rPr>
        <w:t>no</w:t>
      </w:r>
      <w:r w:rsidRPr="004A4761">
        <w:rPr>
          <w:rFonts w:ascii="Garamond" w:hAnsi="Garamond"/>
          <w:sz w:val="24"/>
          <w:szCs w:val="24"/>
        </w:rPr>
        <w:t xml:space="preserve"> una certa disomogeneità nel livello di preparazione dei singoli addetti tra i soggetti che </w:t>
      </w:r>
      <w:r w:rsidR="001A3BD7" w:rsidRPr="004A4761">
        <w:rPr>
          <w:rFonts w:ascii="Garamond" w:hAnsi="Garamond"/>
          <w:sz w:val="24"/>
          <w:szCs w:val="24"/>
        </w:rPr>
        <w:t>avevano</w:t>
      </w:r>
      <w:r w:rsidRPr="004A4761">
        <w:rPr>
          <w:rFonts w:ascii="Garamond" w:hAnsi="Garamond"/>
          <w:sz w:val="24"/>
          <w:szCs w:val="24"/>
        </w:rPr>
        <w:t xml:space="preserve"> già un’esperienza lavorativa dagli addetti neolaureati che </w:t>
      </w:r>
      <w:r w:rsidR="002425AC" w:rsidRPr="004A4761">
        <w:rPr>
          <w:rFonts w:ascii="Garamond" w:hAnsi="Garamond"/>
          <w:sz w:val="24"/>
          <w:szCs w:val="24"/>
        </w:rPr>
        <w:t>avevano</w:t>
      </w:r>
      <w:r w:rsidRPr="004A4761">
        <w:rPr>
          <w:rFonts w:ascii="Garamond" w:hAnsi="Garamond"/>
          <w:sz w:val="24"/>
          <w:szCs w:val="24"/>
        </w:rPr>
        <w:t xml:space="preserve"> bisogno di un percorso formativo più lungo e complesso;</w:t>
      </w:r>
    </w:p>
    <w:p w14:paraId="07358B43" w14:textId="39563B9E" w:rsidR="004B11EA" w:rsidRPr="004A4761" w:rsidRDefault="004B11EA" w:rsidP="00951728">
      <w:pPr>
        <w:pStyle w:val="Paragrafoelenco"/>
        <w:numPr>
          <w:ilvl w:val="0"/>
          <w:numId w:val="1"/>
        </w:numPr>
        <w:ind w:left="1134" w:hanging="567"/>
        <w:jc w:val="both"/>
        <w:rPr>
          <w:rFonts w:ascii="Garamond" w:hAnsi="Garamond"/>
          <w:sz w:val="24"/>
          <w:szCs w:val="24"/>
        </w:rPr>
      </w:pPr>
      <w:r w:rsidRPr="004A4761">
        <w:rPr>
          <w:rFonts w:ascii="Garamond" w:hAnsi="Garamond"/>
          <w:sz w:val="24"/>
          <w:szCs w:val="24"/>
        </w:rPr>
        <w:t xml:space="preserve">in relazione alla formazione degli addetti all’U.P.P. e alle sue modalità di somministrazione, il coordinamento organizzativo della sezione XVIII (sezione specializzata in materia di immigrazione) </w:t>
      </w:r>
      <w:r w:rsidR="001A3BD7" w:rsidRPr="004A4761">
        <w:rPr>
          <w:rFonts w:ascii="Garamond" w:hAnsi="Garamond"/>
          <w:sz w:val="24"/>
          <w:szCs w:val="24"/>
        </w:rPr>
        <w:t>riferiva</w:t>
      </w:r>
      <w:r w:rsidRPr="004A4761">
        <w:rPr>
          <w:rFonts w:ascii="Garamond" w:hAnsi="Garamond"/>
          <w:sz w:val="24"/>
          <w:szCs w:val="24"/>
        </w:rPr>
        <w:t xml:space="preserve"> come la medesima formazione </w:t>
      </w:r>
      <w:r w:rsidR="001A3BD7" w:rsidRPr="004A4761">
        <w:rPr>
          <w:rFonts w:ascii="Garamond" w:hAnsi="Garamond"/>
          <w:sz w:val="24"/>
          <w:szCs w:val="24"/>
        </w:rPr>
        <w:t>fosse</w:t>
      </w:r>
      <w:r w:rsidRPr="004A4761">
        <w:rPr>
          <w:rFonts w:ascii="Garamond" w:hAnsi="Garamond"/>
          <w:sz w:val="24"/>
          <w:szCs w:val="24"/>
        </w:rPr>
        <w:t xml:space="preserve"> prevalentemente garantita dai giudici della sezione e dal funzionario UNHCR nell’ambito del Protocollo di intesa con l’Agenzia delle Nazioni Unite.</w:t>
      </w:r>
    </w:p>
    <w:p w14:paraId="37E3661B" w14:textId="3B00C955" w:rsidR="001108A9" w:rsidRPr="004A4761" w:rsidRDefault="001108A9" w:rsidP="001108A9">
      <w:pPr>
        <w:jc w:val="center"/>
        <w:rPr>
          <w:rFonts w:ascii="Garamond" w:hAnsi="Garamond"/>
          <w:sz w:val="24"/>
          <w:szCs w:val="24"/>
        </w:rPr>
      </w:pPr>
      <w:r w:rsidRPr="004A4761">
        <w:rPr>
          <w:rFonts w:ascii="Garamond" w:hAnsi="Garamond"/>
          <w:sz w:val="24"/>
          <w:szCs w:val="24"/>
        </w:rPr>
        <w:t>***</w:t>
      </w:r>
    </w:p>
    <w:p w14:paraId="2531C9C5" w14:textId="5B0C19CE" w:rsidR="00780386" w:rsidRPr="004A4761" w:rsidRDefault="00395937" w:rsidP="00780386">
      <w:pPr>
        <w:ind w:firstLine="567"/>
        <w:jc w:val="both"/>
        <w:rPr>
          <w:rFonts w:ascii="Garamond" w:hAnsi="Garamond"/>
          <w:sz w:val="24"/>
          <w:szCs w:val="24"/>
        </w:rPr>
      </w:pPr>
      <w:r w:rsidRPr="004A4761">
        <w:rPr>
          <w:rFonts w:ascii="Garamond" w:hAnsi="Garamond"/>
          <w:sz w:val="24"/>
          <w:szCs w:val="24"/>
        </w:rPr>
        <w:t>Anche al fine di calibrare l’offerta formativa da pianificare ed erogare in favore degli addetti all’UPP, l’Università Roma Tre ha elaborato e sottoposto ai referenti degli Uffici giudiziari di propria competenza dei questionari (differenziati per magistrati, funzionari di cancelleria ed addetti all’UPP).</w:t>
      </w:r>
    </w:p>
    <w:p w14:paraId="269F8D59" w14:textId="77E03736" w:rsidR="00395937" w:rsidRPr="004A4761" w:rsidRDefault="00395937" w:rsidP="00395937">
      <w:pPr>
        <w:ind w:firstLine="567"/>
        <w:jc w:val="both"/>
        <w:rPr>
          <w:rFonts w:ascii="Garamond" w:hAnsi="Garamond"/>
          <w:sz w:val="24"/>
          <w:szCs w:val="24"/>
        </w:rPr>
      </w:pPr>
      <w:r w:rsidRPr="004A4761">
        <w:rPr>
          <w:rFonts w:ascii="Garamond" w:hAnsi="Garamond"/>
          <w:sz w:val="24"/>
          <w:szCs w:val="24"/>
        </w:rPr>
        <w:t xml:space="preserve">In particolare, alla luce della complessiva ricognizione del quadro normativo rilevante in materia e sulla base dei dati raccolti all’esito della documentazione fornita dagli Uffici Giudiziari di riferimento, a partire dal mese di settembre 2022 il gruppo di ricerca dell’Università degli Studi Roma Tre ha elaborato tre diverse tipologie di questionari anonimi, indirizzati rispettivamente ai magistrati, al personale di cancelleria ed agli addetti all’UPP. Tali questionari, dapprima predisposti su file word, sono poi stati versati sull’applicativo Microsoft Forms, su specifica richiesta in tal senso pervenuta dalla referente del Tribunale, Dott.ssa Mariateresa Elena Povia, nel mese di novembre 2022 e sono quindi stati somministrati alle sezioni del Tribunale di Roma di competenza dell’Università Roma Tre attraverso la diffusione dei link di accesso in data 9 dicembre 2022. </w:t>
      </w:r>
    </w:p>
    <w:p w14:paraId="191B7A39" w14:textId="51FE6067" w:rsidR="00395937" w:rsidRPr="004A4761" w:rsidRDefault="00395937" w:rsidP="00395937">
      <w:pPr>
        <w:ind w:firstLine="567"/>
        <w:jc w:val="both"/>
        <w:rPr>
          <w:rFonts w:ascii="Garamond" w:hAnsi="Garamond"/>
          <w:sz w:val="24"/>
          <w:szCs w:val="24"/>
        </w:rPr>
      </w:pPr>
      <w:r w:rsidRPr="004A4761">
        <w:rPr>
          <w:rFonts w:ascii="Garamond" w:hAnsi="Garamond"/>
          <w:sz w:val="24"/>
          <w:szCs w:val="24"/>
        </w:rPr>
        <w:t>Considerato che la percentuale di risposte ricevute a seguito della trasmissione di tali link risultava bassa e non consentiva di trarre conclusioni statisticamente affidabili, il 9 marzo 2023 l’Università degli Studi Roma Tre ha inviato una nuova richiesta al Tribunale al fine di sensibilizzare la compilazione dei questionari da parte di quanti non vi avessero ancora provveduto.</w:t>
      </w:r>
    </w:p>
    <w:p w14:paraId="59DE2900" w14:textId="57D62019" w:rsidR="00395937" w:rsidRPr="00395937" w:rsidRDefault="00395937" w:rsidP="00395937">
      <w:pPr>
        <w:ind w:firstLine="567"/>
        <w:jc w:val="both"/>
        <w:rPr>
          <w:rFonts w:ascii="Garamond" w:hAnsi="Garamond"/>
          <w:bCs/>
          <w:sz w:val="24"/>
          <w:szCs w:val="24"/>
        </w:rPr>
      </w:pPr>
      <w:r w:rsidRPr="001F49EE">
        <w:rPr>
          <w:rFonts w:ascii="Garamond" w:hAnsi="Garamond"/>
          <w:b/>
          <w:sz w:val="24"/>
          <w:szCs w:val="24"/>
        </w:rPr>
        <w:t>Per quanto attiene</w:t>
      </w:r>
      <w:r w:rsidRPr="00395937">
        <w:rPr>
          <w:rFonts w:ascii="Garamond" w:hAnsi="Garamond"/>
          <w:bCs/>
          <w:sz w:val="24"/>
          <w:szCs w:val="24"/>
        </w:rPr>
        <w:t xml:space="preserve"> </w:t>
      </w:r>
      <w:r w:rsidRPr="001F49EE">
        <w:rPr>
          <w:rFonts w:ascii="Garamond" w:hAnsi="Garamond"/>
          <w:b/>
          <w:sz w:val="24"/>
          <w:szCs w:val="24"/>
        </w:rPr>
        <w:t>all’</w:t>
      </w:r>
      <w:r w:rsidRPr="001F49EE">
        <w:rPr>
          <w:rFonts w:ascii="Garamond" w:hAnsi="Garamond"/>
          <w:b/>
          <w:sz w:val="24"/>
          <w:szCs w:val="24"/>
          <w:u w:val="single"/>
        </w:rPr>
        <w:t>area civile</w:t>
      </w:r>
      <w:r w:rsidRPr="00395937">
        <w:rPr>
          <w:rFonts w:ascii="Garamond" w:hAnsi="Garamond"/>
          <w:bCs/>
          <w:sz w:val="24"/>
          <w:szCs w:val="24"/>
        </w:rPr>
        <w:t xml:space="preserve">, </w:t>
      </w:r>
      <w:r w:rsidRPr="004A4761">
        <w:rPr>
          <w:rFonts w:ascii="Garamond" w:hAnsi="Garamond"/>
          <w:bCs/>
          <w:sz w:val="24"/>
          <w:szCs w:val="24"/>
        </w:rPr>
        <w:t xml:space="preserve">dalle Sezioni del Tribunale di Roma di competenza </w:t>
      </w:r>
      <w:r w:rsidRPr="00395937">
        <w:rPr>
          <w:rFonts w:ascii="Garamond" w:hAnsi="Garamond"/>
          <w:bCs/>
          <w:sz w:val="24"/>
          <w:szCs w:val="24"/>
        </w:rPr>
        <w:t>sono pervenute le seguenti risposte, che si schematizzano nella tabella di seguito indicata:</w:t>
      </w:r>
    </w:p>
    <w:p w14:paraId="3AD7D970" w14:textId="77777777" w:rsidR="00395937" w:rsidRPr="00395937" w:rsidRDefault="00395937" w:rsidP="00395937">
      <w:pPr>
        <w:ind w:firstLine="567"/>
        <w:jc w:val="both"/>
        <w:rPr>
          <w:rFonts w:ascii="Garamond" w:hAnsi="Garamond"/>
          <w:bCs/>
          <w:sz w:val="24"/>
          <w:szCs w:val="24"/>
        </w:rPr>
      </w:pPr>
      <w:r w:rsidRPr="00395937">
        <w:rPr>
          <w:rFonts w:ascii="Garamond" w:hAnsi="Garamond"/>
          <w:noProof/>
          <w:sz w:val="24"/>
          <w:szCs w:val="24"/>
        </w:rPr>
        <w:lastRenderedPageBreak/>
        <w:drawing>
          <wp:inline distT="0" distB="0" distL="0" distR="0" wp14:anchorId="387BB9BF" wp14:editId="2940B2AD">
            <wp:extent cx="5219700" cy="2095500"/>
            <wp:effectExtent l="0" t="0" r="0" b="0"/>
            <wp:docPr id="1"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0" cy="2095500"/>
                    </a:xfrm>
                    <a:prstGeom prst="rect">
                      <a:avLst/>
                    </a:prstGeom>
                    <a:noFill/>
                    <a:ln>
                      <a:noFill/>
                    </a:ln>
                  </pic:spPr>
                </pic:pic>
              </a:graphicData>
            </a:graphic>
          </wp:inline>
        </w:drawing>
      </w:r>
    </w:p>
    <w:p w14:paraId="05BD81DF" w14:textId="77777777" w:rsidR="00395937" w:rsidRPr="00395937" w:rsidRDefault="00395937" w:rsidP="00395937">
      <w:pPr>
        <w:ind w:firstLine="567"/>
        <w:jc w:val="both"/>
        <w:rPr>
          <w:rFonts w:ascii="Garamond" w:hAnsi="Garamond"/>
          <w:bCs/>
          <w:sz w:val="24"/>
          <w:szCs w:val="24"/>
        </w:rPr>
      </w:pPr>
    </w:p>
    <w:p w14:paraId="522BF5DE" w14:textId="77777777" w:rsidR="00395937" w:rsidRPr="00395937" w:rsidRDefault="00395937" w:rsidP="00395937">
      <w:pPr>
        <w:ind w:firstLine="567"/>
        <w:jc w:val="both"/>
        <w:rPr>
          <w:rFonts w:ascii="Garamond" w:hAnsi="Garamond"/>
          <w:bCs/>
          <w:sz w:val="24"/>
          <w:szCs w:val="24"/>
        </w:rPr>
      </w:pPr>
      <w:r w:rsidRPr="00395937">
        <w:rPr>
          <w:rFonts w:ascii="Garamond" w:hAnsi="Garamond"/>
          <w:bCs/>
          <w:sz w:val="24"/>
          <w:szCs w:val="24"/>
        </w:rPr>
        <w:t>Dalle risposte complessivamente acquisite dalle sezioni II, III, IV, X, XI, XVI, XVIII civili e dalle quattro sezioni Lavoro del Tribunale di Roma assegnate all’Università degli Studi Roma Tre, sono emersi alcuni dati rilevanti con particolare riguardo:</w:t>
      </w:r>
    </w:p>
    <w:p w14:paraId="7B8425C7" w14:textId="77777777" w:rsidR="00395937" w:rsidRPr="00395937" w:rsidRDefault="00395937" w:rsidP="00395937">
      <w:pPr>
        <w:numPr>
          <w:ilvl w:val="0"/>
          <w:numId w:val="4"/>
        </w:numPr>
        <w:jc w:val="both"/>
        <w:rPr>
          <w:rFonts w:ascii="Garamond" w:hAnsi="Garamond"/>
          <w:bCs/>
          <w:sz w:val="24"/>
          <w:szCs w:val="24"/>
        </w:rPr>
      </w:pPr>
      <w:r w:rsidRPr="00395937">
        <w:rPr>
          <w:rFonts w:ascii="Garamond" w:hAnsi="Garamond"/>
          <w:bCs/>
          <w:sz w:val="24"/>
          <w:szCs w:val="24"/>
        </w:rPr>
        <w:t>alla formazione degli addetti UPP;</w:t>
      </w:r>
    </w:p>
    <w:p w14:paraId="17AA4539" w14:textId="77777777" w:rsidR="00395937" w:rsidRPr="00395937" w:rsidRDefault="00395937" w:rsidP="00395937">
      <w:pPr>
        <w:numPr>
          <w:ilvl w:val="0"/>
          <w:numId w:val="4"/>
        </w:numPr>
        <w:jc w:val="both"/>
        <w:rPr>
          <w:rFonts w:ascii="Garamond" w:hAnsi="Garamond"/>
          <w:bCs/>
          <w:sz w:val="24"/>
          <w:szCs w:val="24"/>
        </w:rPr>
      </w:pPr>
      <w:r w:rsidRPr="00395937">
        <w:rPr>
          <w:rFonts w:ascii="Garamond" w:hAnsi="Garamond"/>
          <w:bCs/>
          <w:sz w:val="24"/>
          <w:szCs w:val="24"/>
        </w:rPr>
        <w:t>al funzionamento dell’UPP;</w:t>
      </w:r>
    </w:p>
    <w:p w14:paraId="7A2E4DFB" w14:textId="77777777" w:rsidR="00395937" w:rsidRPr="00395937" w:rsidRDefault="00395937" w:rsidP="00395937">
      <w:pPr>
        <w:numPr>
          <w:ilvl w:val="0"/>
          <w:numId w:val="4"/>
        </w:numPr>
        <w:jc w:val="both"/>
        <w:rPr>
          <w:rFonts w:ascii="Garamond" w:hAnsi="Garamond"/>
          <w:bCs/>
          <w:sz w:val="24"/>
          <w:szCs w:val="24"/>
        </w:rPr>
      </w:pPr>
      <w:r w:rsidRPr="00395937">
        <w:rPr>
          <w:rFonts w:ascii="Garamond" w:hAnsi="Garamond"/>
          <w:bCs/>
          <w:sz w:val="24"/>
          <w:szCs w:val="24"/>
        </w:rPr>
        <w:t>e alle criticità riscontrate e alle relative soluzioni individuate,</w:t>
      </w:r>
    </w:p>
    <w:p w14:paraId="5D7291D0" w14:textId="77777777" w:rsidR="00395937" w:rsidRPr="00395937" w:rsidRDefault="00395937" w:rsidP="00395937">
      <w:pPr>
        <w:ind w:firstLine="567"/>
        <w:jc w:val="both"/>
        <w:rPr>
          <w:rFonts w:ascii="Garamond" w:hAnsi="Garamond"/>
          <w:bCs/>
          <w:sz w:val="24"/>
          <w:szCs w:val="24"/>
        </w:rPr>
      </w:pPr>
      <w:r w:rsidRPr="00395937">
        <w:rPr>
          <w:rFonts w:ascii="Garamond" w:hAnsi="Garamond"/>
          <w:bCs/>
          <w:sz w:val="24"/>
          <w:szCs w:val="24"/>
        </w:rPr>
        <w:t>che si espongono brevemente di seguito e che hanno costituito un rilevante punto di riferimento per la concreta configurazione delle attività svolte dall’Università degli Studi di Roma Tre.</w:t>
      </w:r>
    </w:p>
    <w:p w14:paraId="0F50CDAE" w14:textId="77777777" w:rsidR="00395937" w:rsidRPr="00395937" w:rsidRDefault="00395937" w:rsidP="00395937">
      <w:pPr>
        <w:ind w:firstLine="567"/>
        <w:jc w:val="both"/>
        <w:rPr>
          <w:rFonts w:ascii="Garamond" w:hAnsi="Garamond"/>
          <w:bCs/>
          <w:sz w:val="24"/>
          <w:szCs w:val="24"/>
        </w:rPr>
      </w:pPr>
      <w:r w:rsidRPr="00395937">
        <w:rPr>
          <w:rFonts w:ascii="Garamond" w:hAnsi="Garamond"/>
          <w:bCs/>
          <w:sz w:val="24"/>
          <w:szCs w:val="24"/>
        </w:rPr>
        <w:t xml:space="preserve">Per quanto attiene, in particolare, alla formazione degli addetti UPP, la quale si è svolta con tre diverse modalità (piattaforma </w:t>
      </w:r>
      <w:r w:rsidRPr="00395937">
        <w:rPr>
          <w:rFonts w:ascii="Garamond" w:hAnsi="Garamond"/>
          <w:bCs/>
          <w:i/>
          <w:sz w:val="24"/>
          <w:szCs w:val="24"/>
        </w:rPr>
        <w:t>e-learning</w:t>
      </w:r>
      <w:r w:rsidRPr="00395937">
        <w:rPr>
          <w:rFonts w:ascii="Garamond" w:hAnsi="Garamond"/>
          <w:bCs/>
          <w:sz w:val="24"/>
          <w:szCs w:val="24"/>
        </w:rPr>
        <w:t xml:space="preserve"> ministeriale; lezioni frontali/corsi di approfondimento presso l’Ufficio giudiziario di appartenenza e successivo affiancamento al personale esperto):</w:t>
      </w:r>
    </w:p>
    <w:p w14:paraId="29EF3C04" w14:textId="77777777" w:rsidR="00395937" w:rsidRPr="00395937" w:rsidRDefault="00395937" w:rsidP="00395937">
      <w:pPr>
        <w:numPr>
          <w:ilvl w:val="0"/>
          <w:numId w:val="5"/>
        </w:numPr>
        <w:jc w:val="both"/>
        <w:rPr>
          <w:rFonts w:ascii="Garamond" w:hAnsi="Garamond"/>
          <w:bCs/>
          <w:sz w:val="24"/>
          <w:szCs w:val="24"/>
        </w:rPr>
      </w:pPr>
      <w:r w:rsidRPr="00395937">
        <w:rPr>
          <w:rFonts w:ascii="Garamond" w:hAnsi="Garamond"/>
          <w:bCs/>
          <w:sz w:val="24"/>
          <w:szCs w:val="24"/>
        </w:rPr>
        <w:t>il 67% dei magistrati ha ritenuto adeguate le competenze degli addetti UPP in relazione ai compiti loro assegnati, mentre il 33% si è espresso negativamente; al contempo, la maggioranza dei magistrati ha riscontrato una scarsa preparazione pratica degli addetti UPP, rilevando la necessità di predisporre percorsi formativi specifici e relativi alla materia trattata dalle singole sezioni di appartenenza;</w:t>
      </w:r>
    </w:p>
    <w:p w14:paraId="59DE3AF2" w14:textId="77777777" w:rsidR="00395937" w:rsidRPr="00395937" w:rsidRDefault="00395937" w:rsidP="00395937">
      <w:pPr>
        <w:numPr>
          <w:ilvl w:val="0"/>
          <w:numId w:val="5"/>
        </w:numPr>
        <w:jc w:val="both"/>
        <w:rPr>
          <w:rFonts w:ascii="Garamond" w:hAnsi="Garamond"/>
          <w:sz w:val="24"/>
          <w:szCs w:val="24"/>
        </w:rPr>
      </w:pPr>
      <w:r w:rsidRPr="00395937">
        <w:rPr>
          <w:rFonts w:ascii="Garamond" w:hAnsi="Garamond"/>
          <w:bCs/>
          <w:sz w:val="24"/>
          <w:szCs w:val="24"/>
        </w:rPr>
        <w:t>l’88% del personale di cancelleria e dei funzionari amministrativi si è espresso favorevolmente in ordine alle competenze degli addetti UPP in relazione ai compiti loro assegnati; tuttavia, anche al fine di predisporre percorsi formativi specifici, si è rilevata la necessità di definire meglio le attività demandate agli addetti UPP;</w:t>
      </w:r>
    </w:p>
    <w:p w14:paraId="3D88396B" w14:textId="77777777" w:rsidR="00395937" w:rsidRPr="00395937" w:rsidRDefault="00395937" w:rsidP="00395937">
      <w:pPr>
        <w:numPr>
          <w:ilvl w:val="0"/>
          <w:numId w:val="5"/>
        </w:numPr>
        <w:jc w:val="both"/>
        <w:rPr>
          <w:rFonts w:ascii="Garamond" w:hAnsi="Garamond"/>
          <w:sz w:val="24"/>
          <w:szCs w:val="24"/>
        </w:rPr>
      </w:pPr>
      <w:r w:rsidRPr="00395937">
        <w:rPr>
          <w:rFonts w:ascii="Garamond" w:hAnsi="Garamond"/>
          <w:bCs/>
          <w:sz w:val="24"/>
          <w:szCs w:val="24"/>
        </w:rPr>
        <w:t>l’83% degli addetti UPP ha valutato positivamente la formazione complessivamente ricevuta. In particolare</w:t>
      </w:r>
      <w:r w:rsidRPr="00395937">
        <w:rPr>
          <w:rFonts w:ascii="Garamond" w:hAnsi="Garamond"/>
          <w:sz w:val="24"/>
          <w:szCs w:val="24"/>
        </w:rPr>
        <w:t xml:space="preserve">, il 62% degli addetti UPP si è espresso favorevolmente sulla formazione impartita loro attraverso il portale </w:t>
      </w:r>
      <w:r w:rsidRPr="00395937">
        <w:rPr>
          <w:rFonts w:ascii="Garamond" w:hAnsi="Garamond"/>
          <w:i/>
          <w:sz w:val="24"/>
          <w:szCs w:val="24"/>
        </w:rPr>
        <w:t xml:space="preserve">e-learning </w:t>
      </w:r>
      <w:r w:rsidRPr="00395937">
        <w:rPr>
          <w:rFonts w:ascii="Garamond" w:hAnsi="Garamond"/>
          <w:sz w:val="24"/>
          <w:szCs w:val="24"/>
        </w:rPr>
        <w:t xml:space="preserve">ministeriale e il 75% ha riferito di aver ricevuto una formazione specifica presso l’Ufficio giudiziario con riferimento alle proprie mansioni; </w:t>
      </w:r>
      <w:r w:rsidRPr="00395937">
        <w:rPr>
          <w:rFonts w:ascii="Garamond" w:hAnsi="Garamond"/>
          <w:sz w:val="24"/>
          <w:szCs w:val="24"/>
        </w:rPr>
        <w:lastRenderedPageBreak/>
        <w:t xml:space="preserve">inoltre, l’82% degli addetti UPP ha ritenuto particolarmente utile l’affiancamento con il personale esperto, anche e soprattutto ai fini della formazione relativa al funzionamento dei sistemi informatici giudiziari (SICID e </w:t>
      </w:r>
      <w:r w:rsidRPr="00395937">
        <w:rPr>
          <w:rFonts w:ascii="Garamond" w:hAnsi="Garamond"/>
          <w:i/>
          <w:sz w:val="24"/>
          <w:szCs w:val="24"/>
        </w:rPr>
        <w:t>Consolle</w:t>
      </w:r>
      <w:r w:rsidRPr="00395937">
        <w:rPr>
          <w:rFonts w:ascii="Garamond" w:hAnsi="Garamond"/>
          <w:sz w:val="24"/>
          <w:szCs w:val="24"/>
        </w:rPr>
        <w:t xml:space="preserve"> del magistrato). Infine, specificamente interpellati sulle lacune riscontrate nel percorso formativo fruito e sulla necessità di un’eventuale integrazione dello stesso, la maggioranza degli addetti UPP ha richiesto l’implementazione della formazione pratica e specifica, soprattutto con riferimento alla materia trattata dalle singole sezioni, al diritto processuale civile e alla riforma Cartabia, nonché al funzionamento delle banche dati. </w:t>
      </w:r>
    </w:p>
    <w:p w14:paraId="49379D9D" w14:textId="77777777" w:rsidR="00395937" w:rsidRPr="00395937" w:rsidRDefault="00395937" w:rsidP="00395937">
      <w:pPr>
        <w:ind w:firstLine="567"/>
        <w:jc w:val="both"/>
        <w:rPr>
          <w:rFonts w:ascii="Garamond" w:hAnsi="Garamond"/>
          <w:bCs/>
          <w:sz w:val="24"/>
          <w:szCs w:val="24"/>
        </w:rPr>
      </w:pPr>
      <w:r w:rsidRPr="00395937">
        <w:rPr>
          <w:rFonts w:ascii="Garamond" w:hAnsi="Garamond"/>
          <w:sz w:val="24"/>
          <w:szCs w:val="24"/>
        </w:rPr>
        <w:t xml:space="preserve">In ultimo, quanto </w:t>
      </w:r>
      <w:r w:rsidRPr="00395937">
        <w:rPr>
          <w:rFonts w:ascii="Garamond" w:hAnsi="Garamond"/>
          <w:bCs/>
          <w:sz w:val="24"/>
          <w:szCs w:val="24"/>
        </w:rPr>
        <w:t>alle criticità riscontrate e alle relative soluzioni individuate:</w:t>
      </w:r>
    </w:p>
    <w:p w14:paraId="75A661A1" w14:textId="77777777" w:rsidR="00395937" w:rsidRPr="00395937" w:rsidRDefault="00395937" w:rsidP="00395937">
      <w:pPr>
        <w:numPr>
          <w:ilvl w:val="0"/>
          <w:numId w:val="7"/>
        </w:numPr>
        <w:jc w:val="both"/>
        <w:rPr>
          <w:rFonts w:ascii="Garamond" w:hAnsi="Garamond"/>
          <w:bCs/>
          <w:sz w:val="24"/>
          <w:szCs w:val="24"/>
        </w:rPr>
      </w:pPr>
      <w:r w:rsidRPr="00395937">
        <w:rPr>
          <w:rFonts w:ascii="Garamond" w:hAnsi="Garamond"/>
          <w:bCs/>
          <w:sz w:val="24"/>
          <w:szCs w:val="24"/>
        </w:rPr>
        <w:t>è emersa, trasversalmente tra tutte le categorie interpellate, la necessità di definire con maggiore precisione i compiti demandati agli addetti UPP, anche al fine di migliorare il coordinamento e l’organizzazione interna degli uffici, nonché ai fini della eventuale stabilizzazione degli addetti UPP;</w:t>
      </w:r>
    </w:p>
    <w:p w14:paraId="0AFC5647" w14:textId="77777777" w:rsidR="00395937" w:rsidRPr="00395937" w:rsidRDefault="00395937" w:rsidP="00395937">
      <w:pPr>
        <w:numPr>
          <w:ilvl w:val="0"/>
          <w:numId w:val="7"/>
        </w:numPr>
        <w:jc w:val="both"/>
        <w:rPr>
          <w:rFonts w:ascii="Garamond" w:hAnsi="Garamond"/>
          <w:sz w:val="24"/>
          <w:szCs w:val="24"/>
        </w:rPr>
      </w:pPr>
      <w:r w:rsidRPr="00395937">
        <w:rPr>
          <w:rFonts w:ascii="Garamond" w:hAnsi="Garamond"/>
          <w:sz w:val="24"/>
          <w:szCs w:val="24"/>
        </w:rPr>
        <w:t xml:space="preserve">inoltre, allo scopo di migliorare il funzionamento dell’Ufficio e consentire una più agevole gestione del contenzioso, si è riscontrata, da parte di tutte le figure interpellate, l’esigenza di procedere alla raccolta e alla catalogazione dei provvedimenti di ciascuna sezione, si dà poter predisporre una banca dati unitaria avente ad oggetto la giurisprudenza dell’Ufficio, sì come già avviene su iniziativa di singole sezioni. </w:t>
      </w:r>
    </w:p>
    <w:p w14:paraId="0D868DC7" w14:textId="77777777" w:rsidR="00395937" w:rsidRPr="00395937" w:rsidRDefault="00395937" w:rsidP="0013221F">
      <w:pPr>
        <w:ind w:firstLine="567"/>
        <w:jc w:val="center"/>
        <w:rPr>
          <w:rFonts w:ascii="Garamond" w:hAnsi="Garamond"/>
          <w:bCs/>
          <w:sz w:val="24"/>
          <w:szCs w:val="24"/>
        </w:rPr>
      </w:pPr>
      <w:r w:rsidRPr="00395937">
        <w:rPr>
          <w:rFonts w:ascii="Garamond" w:hAnsi="Garamond"/>
          <w:bCs/>
          <w:sz w:val="24"/>
          <w:szCs w:val="24"/>
        </w:rPr>
        <w:t>*</w:t>
      </w:r>
    </w:p>
    <w:p w14:paraId="74AD53FB" w14:textId="77777777" w:rsidR="00395937" w:rsidRPr="00395937" w:rsidRDefault="00395937" w:rsidP="00395937">
      <w:pPr>
        <w:ind w:firstLine="567"/>
        <w:jc w:val="both"/>
        <w:rPr>
          <w:rFonts w:ascii="Garamond" w:hAnsi="Garamond"/>
          <w:bCs/>
          <w:sz w:val="24"/>
          <w:szCs w:val="24"/>
        </w:rPr>
      </w:pPr>
      <w:r w:rsidRPr="00395937">
        <w:rPr>
          <w:rFonts w:ascii="Garamond" w:hAnsi="Garamond"/>
          <w:bCs/>
          <w:sz w:val="24"/>
          <w:szCs w:val="24"/>
        </w:rPr>
        <w:t xml:space="preserve">Quanto invece alla Corte di Appello di Roma, si fa presente che non è stato possibile procedere alla somministrazione dei questionari predisposti dal gruppo di ricerca dell’Università Roma Tre, essendo rimaste prive di concreti riscontri le richieste dell’Università funzionali alla somministrazione medesima. </w:t>
      </w:r>
    </w:p>
    <w:p w14:paraId="574E200A" w14:textId="661F8315" w:rsidR="001108A9" w:rsidRPr="004A4761" w:rsidRDefault="001108A9" w:rsidP="00780386">
      <w:pPr>
        <w:ind w:firstLine="567"/>
        <w:jc w:val="both"/>
        <w:rPr>
          <w:rFonts w:ascii="Garamond" w:hAnsi="Garamond"/>
          <w:sz w:val="24"/>
          <w:szCs w:val="24"/>
        </w:rPr>
      </w:pPr>
    </w:p>
    <w:p w14:paraId="66D7B37E" w14:textId="77777777" w:rsidR="001108A9" w:rsidRPr="004A4761" w:rsidRDefault="001108A9" w:rsidP="001108A9">
      <w:pPr>
        <w:jc w:val="center"/>
        <w:rPr>
          <w:rFonts w:ascii="Garamond" w:hAnsi="Garamond"/>
          <w:sz w:val="24"/>
          <w:szCs w:val="24"/>
        </w:rPr>
      </w:pPr>
      <w:r w:rsidRPr="004A4761">
        <w:rPr>
          <w:rFonts w:ascii="Garamond" w:hAnsi="Garamond"/>
          <w:sz w:val="24"/>
          <w:szCs w:val="24"/>
        </w:rPr>
        <w:t>***</w:t>
      </w:r>
    </w:p>
    <w:p w14:paraId="420187D2" w14:textId="323DB909" w:rsidR="00553E3F" w:rsidRPr="004A4761" w:rsidRDefault="003E130D" w:rsidP="00553E3F">
      <w:pPr>
        <w:ind w:firstLine="567"/>
        <w:jc w:val="both"/>
        <w:rPr>
          <w:rFonts w:ascii="Garamond" w:hAnsi="Garamond"/>
          <w:sz w:val="24"/>
          <w:szCs w:val="24"/>
        </w:rPr>
      </w:pPr>
      <w:r w:rsidRPr="004A4761">
        <w:rPr>
          <w:rFonts w:ascii="Garamond" w:hAnsi="Garamond"/>
          <w:sz w:val="24"/>
          <w:szCs w:val="24"/>
        </w:rPr>
        <w:t>A</w:t>
      </w:r>
      <w:r w:rsidR="00395937" w:rsidRPr="004A4761">
        <w:rPr>
          <w:rFonts w:ascii="Garamond" w:hAnsi="Garamond"/>
          <w:sz w:val="24"/>
          <w:szCs w:val="24"/>
        </w:rPr>
        <w:t>nche a</w:t>
      </w:r>
      <w:r w:rsidRPr="004A4761">
        <w:rPr>
          <w:rFonts w:ascii="Garamond" w:hAnsi="Garamond"/>
          <w:sz w:val="24"/>
          <w:szCs w:val="24"/>
        </w:rPr>
        <w:t>lla luce dei bisogni formativi emersi all’esito delle interviste e dei questionari somministrati, nonché alla luce dei compiti assegnati agli addetti all’UPP negli Uffici di competenza</w:t>
      </w:r>
      <w:r w:rsidR="001108A9" w:rsidRPr="004A4761">
        <w:rPr>
          <w:rFonts w:ascii="Garamond" w:hAnsi="Garamond"/>
          <w:sz w:val="24"/>
          <w:szCs w:val="24"/>
        </w:rPr>
        <w:t>, l’Università degli Studi di Roma Tre</w:t>
      </w:r>
      <w:r w:rsidR="00553E3F" w:rsidRPr="004A4761">
        <w:rPr>
          <w:rFonts w:ascii="Garamond" w:hAnsi="Garamond"/>
          <w:sz w:val="24"/>
          <w:szCs w:val="24"/>
        </w:rPr>
        <w:t>, in parte in autonomia, in parte unitamente e di concerto con le altre Università partner, ha, da un lato, ampliato la propria offerta formativa predisponendo ed avviando la erogazione di corsi/insegnamenti di carattere teorico-pratico che potranno essere certamente utili a sviluppare, negli operatori del diritto del futuro (e dunque anche negli eventuali addetti all’UPP di domani) delle specifiche abilità e, dall’altro lato, ha contribuito attivamente con gli Atenei della Macro Area 3  alla realizzazione di un Corso di formazione per i funzionari UPP.</w:t>
      </w:r>
    </w:p>
    <w:p w14:paraId="27A8FB1F" w14:textId="38455859" w:rsidR="003E130D" w:rsidRPr="004A4761" w:rsidRDefault="00553E3F" w:rsidP="00553E3F">
      <w:pPr>
        <w:ind w:firstLine="567"/>
        <w:jc w:val="both"/>
        <w:rPr>
          <w:rFonts w:ascii="Garamond" w:hAnsi="Garamond"/>
          <w:sz w:val="24"/>
          <w:szCs w:val="24"/>
        </w:rPr>
      </w:pPr>
      <w:r w:rsidRPr="004A4761">
        <w:rPr>
          <w:rFonts w:ascii="Garamond" w:hAnsi="Garamond"/>
          <w:sz w:val="24"/>
          <w:szCs w:val="24"/>
        </w:rPr>
        <w:t>Con particolare riferimento a tale Corso di formazione organizzato ed erogato dagli Atenei della Macro Area 3, si evidenzia</w:t>
      </w:r>
      <w:r w:rsidR="00CB5BFD" w:rsidRPr="004A4761">
        <w:rPr>
          <w:rFonts w:ascii="Garamond" w:hAnsi="Garamond"/>
          <w:sz w:val="24"/>
          <w:szCs w:val="24"/>
        </w:rPr>
        <w:t xml:space="preserve"> che è stato costituito un</w:t>
      </w:r>
      <w:r w:rsidR="003E130D" w:rsidRPr="004A4761">
        <w:rPr>
          <w:rFonts w:ascii="Garamond" w:hAnsi="Garamond"/>
          <w:sz w:val="24"/>
          <w:szCs w:val="24"/>
        </w:rPr>
        <w:t xml:space="preserve"> Tavolo tematico dedicato alla “Formazione”</w:t>
      </w:r>
      <w:r w:rsidR="00CB5BFD" w:rsidRPr="004A4761">
        <w:rPr>
          <w:rFonts w:ascii="Garamond" w:hAnsi="Garamond"/>
          <w:sz w:val="24"/>
          <w:szCs w:val="24"/>
        </w:rPr>
        <w:t>, che</w:t>
      </w:r>
      <w:r w:rsidR="003E130D" w:rsidRPr="004A4761">
        <w:rPr>
          <w:rFonts w:ascii="Garamond" w:hAnsi="Garamond"/>
          <w:sz w:val="24"/>
          <w:szCs w:val="24"/>
        </w:rPr>
        <w:t xml:space="preserve"> ha definito un programma generale di </w:t>
      </w:r>
      <w:proofErr w:type="spellStart"/>
      <w:r w:rsidR="003E130D" w:rsidRPr="004A4761">
        <w:rPr>
          <w:rFonts w:ascii="Garamond" w:hAnsi="Garamond"/>
          <w:sz w:val="24"/>
          <w:szCs w:val="24"/>
        </w:rPr>
        <w:t>attivita</w:t>
      </w:r>
      <w:proofErr w:type="spellEnd"/>
      <w:r w:rsidR="003E130D" w:rsidRPr="004A4761">
        <w:rPr>
          <w:rFonts w:ascii="Garamond" w:hAnsi="Garamond"/>
          <w:sz w:val="24"/>
          <w:szCs w:val="24"/>
        </w:rPr>
        <w:t>̀ formative condiviso nell’ambito della Macro Area 3, il quale è stato approvato dal Ministero della Giustizia e messo a disposizione degli uffici giudiziari. Trattasi segnatamente di un Corso di formazione per i funzionari AUPP, in tema di «</w:t>
      </w:r>
      <w:r w:rsidR="003E130D" w:rsidRPr="004A4761">
        <w:rPr>
          <w:rFonts w:ascii="Garamond" w:hAnsi="Garamond"/>
          <w:i/>
          <w:iCs/>
          <w:sz w:val="24"/>
          <w:szCs w:val="24"/>
        </w:rPr>
        <w:t xml:space="preserve">Ufficio per il Processo e </w:t>
      </w:r>
      <w:r w:rsidR="003E130D" w:rsidRPr="004A4761">
        <w:rPr>
          <w:rFonts w:ascii="Garamond" w:hAnsi="Garamond"/>
          <w:i/>
          <w:iCs/>
          <w:sz w:val="24"/>
          <w:szCs w:val="24"/>
        </w:rPr>
        <w:lastRenderedPageBreak/>
        <w:t>organizzazione della giustizia</w:t>
      </w:r>
      <w:r w:rsidR="003E130D" w:rsidRPr="004A4761">
        <w:rPr>
          <w:rFonts w:ascii="Garamond" w:hAnsi="Garamond"/>
          <w:sz w:val="24"/>
          <w:szCs w:val="24"/>
        </w:rPr>
        <w:t xml:space="preserve">» (d’ora innanzi il “Corso”), composto da cinque distinti moduli formativi, per un totale di centoventidue ore di formazione erogate. </w:t>
      </w:r>
    </w:p>
    <w:p w14:paraId="18B6AD6E" w14:textId="5E9EB8E7" w:rsidR="003E130D" w:rsidRPr="004A4761" w:rsidRDefault="003E130D" w:rsidP="003E130D">
      <w:pPr>
        <w:pStyle w:val="NormaleWeb"/>
        <w:rPr>
          <w:rFonts w:ascii="Garamond" w:hAnsi="Garamond"/>
        </w:rPr>
      </w:pPr>
      <w:r w:rsidRPr="004A4761">
        <w:rPr>
          <w:rFonts w:ascii="Garamond" w:hAnsi="Garamond"/>
        </w:rPr>
        <w:t xml:space="preserve">Nella predisposizione dell’indicato Corso, gli Atenei aderenti al Progetto hanno: </w:t>
      </w:r>
    </w:p>
    <w:p w14:paraId="33280E48" w14:textId="1AF0A1B2" w:rsidR="003E130D" w:rsidRPr="004A4761" w:rsidRDefault="003E130D" w:rsidP="003E130D">
      <w:pPr>
        <w:pStyle w:val="NormaleWeb"/>
        <w:rPr>
          <w:rFonts w:ascii="Garamond" w:hAnsi="Garamond"/>
        </w:rPr>
      </w:pPr>
      <w:r w:rsidRPr="004A4761">
        <w:rPr>
          <w:rFonts w:ascii="Garamond" w:hAnsi="Garamond"/>
        </w:rPr>
        <w:t>a) previsto lo svolgimento di autonomi moduli formativi dedicati rispettivamente alla formazione teorica e a quella pratica degli AUPP</w:t>
      </w:r>
      <w:r w:rsidR="0087682F" w:rsidRPr="004A4761">
        <w:rPr>
          <w:rFonts w:ascii="Garamond" w:hAnsi="Garamond"/>
        </w:rPr>
        <w:t xml:space="preserve">, ivi incluso il tema, ritenuto di interesse, delle tecniche di </w:t>
      </w:r>
      <w:proofErr w:type="spellStart"/>
      <w:r w:rsidR="0087682F" w:rsidRPr="004A4761">
        <w:rPr>
          <w:rFonts w:ascii="Garamond" w:hAnsi="Garamond"/>
        </w:rPr>
        <w:t>massimazione</w:t>
      </w:r>
      <w:proofErr w:type="spellEnd"/>
      <w:r w:rsidR="0087682F" w:rsidRPr="004A4761">
        <w:rPr>
          <w:rFonts w:ascii="Garamond" w:hAnsi="Garamond"/>
        </w:rPr>
        <w:t xml:space="preserve"> e creazione/gestione di una banca dati di giurisprudenza</w:t>
      </w:r>
      <w:r w:rsidRPr="004A4761">
        <w:rPr>
          <w:rFonts w:ascii="Garamond" w:hAnsi="Garamond"/>
        </w:rPr>
        <w:t xml:space="preserve">; </w:t>
      </w:r>
    </w:p>
    <w:p w14:paraId="22B8B846" w14:textId="47D95951" w:rsidR="003E130D" w:rsidRPr="004A4761" w:rsidRDefault="003E130D" w:rsidP="003E130D">
      <w:pPr>
        <w:pStyle w:val="NormaleWeb"/>
        <w:rPr>
          <w:rFonts w:ascii="Garamond" w:hAnsi="Garamond"/>
        </w:rPr>
      </w:pPr>
      <w:r w:rsidRPr="004A4761">
        <w:rPr>
          <w:rFonts w:ascii="Garamond" w:hAnsi="Garamond"/>
        </w:rPr>
        <w:t xml:space="preserve">b) erogato una formazione mirata con riguardo alla </w:t>
      </w:r>
      <w:proofErr w:type="spellStart"/>
      <w:r w:rsidRPr="004A4761">
        <w:rPr>
          <w:rFonts w:ascii="Garamond" w:hAnsi="Garamond"/>
        </w:rPr>
        <w:t>sostenibilita</w:t>
      </w:r>
      <w:proofErr w:type="spellEnd"/>
      <w:r w:rsidRPr="004A4761">
        <w:rPr>
          <w:rFonts w:ascii="Garamond" w:hAnsi="Garamond"/>
        </w:rPr>
        <w:t xml:space="preserve">̀ della giustizia nel PNRR, </w:t>
      </w:r>
      <w:proofErr w:type="spellStart"/>
      <w:r w:rsidRPr="004A4761">
        <w:rPr>
          <w:rFonts w:ascii="Garamond" w:hAnsi="Garamond"/>
        </w:rPr>
        <w:t>nonche</w:t>
      </w:r>
      <w:proofErr w:type="spellEnd"/>
      <w:r w:rsidRPr="004A4761">
        <w:rPr>
          <w:rFonts w:ascii="Garamond" w:hAnsi="Garamond"/>
        </w:rPr>
        <w:t xml:space="preserve">́ alle </w:t>
      </w:r>
      <w:proofErr w:type="spellStart"/>
      <w:r w:rsidRPr="004A4761">
        <w:rPr>
          <w:rFonts w:ascii="Garamond" w:hAnsi="Garamond"/>
        </w:rPr>
        <w:t>novita</w:t>
      </w:r>
      <w:proofErr w:type="spellEnd"/>
      <w:r w:rsidRPr="004A4761">
        <w:rPr>
          <w:rFonts w:ascii="Garamond" w:hAnsi="Garamond"/>
        </w:rPr>
        <w:t xml:space="preserve">̀ normative introdotte dal d.lgs. n. 149/2022 in relazione alla riforma del processo civile e dal d.lgs. n. 150/2022 con riferimento alla riforma del processo penale atteso che gli AUPP attualmente in servizio, formati nel previgente regime, dovranno misurarsi con regole procedurali e istituti totalmente innovativi; </w:t>
      </w:r>
    </w:p>
    <w:p w14:paraId="23822049" w14:textId="77777777" w:rsidR="003E130D" w:rsidRPr="004A4761" w:rsidRDefault="003E130D" w:rsidP="003E130D">
      <w:pPr>
        <w:pStyle w:val="NormaleWeb"/>
        <w:rPr>
          <w:rFonts w:ascii="Garamond" w:hAnsi="Garamond"/>
        </w:rPr>
      </w:pPr>
      <w:r w:rsidRPr="004A4761">
        <w:rPr>
          <w:rFonts w:ascii="Garamond" w:hAnsi="Garamond"/>
        </w:rPr>
        <w:t xml:space="preserve">c) coniugato l’acquisizione di competenze giuridiche con quelle manageriali, statistiche e informatiche nella prospettiva volta alla implementazione: i) delle capacità di </w:t>
      </w:r>
      <w:r w:rsidRPr="004A4761">
        <w:rPr>
          <w:rFonts w:ascii="Garamond" w:hAnsi="Garamond"/>
          <w:i/>
          <w:iCs/>
        </w:rPr>
        <w:t xml:space="preserve">case management </w:t>
      </w:r>
      <w:r w:rsidRPr="004A4761">
        <w:rPr>
          <w:rFonts w:ascii="Garamond" w:hAnsi="Garamond"/>
        </w:rPr>
        <w:t xml:space="preserve">sotto il profilo della organizzazione giudiziaria; ii) di monitoraggio e gestione efficiente dei flussi statistici; iii) della digitalizzazione e dell’utilizzo efficiente dei nuovi </w:t>
      </w:r>
      <w:r w:rsidRPr="004A4761">
        <w:rPr>
          <w:rFonts w:ascii="Garamond" w:hAnsi="Garamond"/>
          <w:i/>
          <w:iCs/>
        </w:rPr>
        <w:t xml:space="preserve">software </w:t>
      </w:r>
      <w:r w:rsidRPr="004A4761">
        <w:rPr>
          <w:rFonts w:ascii="Garamond" w:hAnsi="Garamond"/>
        </w:rPr>
        <w:t xml:space="preserve">in uso per il processo civile e penale telematico; </w:t>
      </w:r>
    </w:p>
    <w:p w14:paraId="521D559A" w14:textId="77777777" w:rsidR="003E130D" w:rsidRPr="004A4761" w:rsidRDefault="003E130D" w:rsidP="003E130D">
      <w:pPr>
        <w:pStyle w:val="NormaleWeb"/>
        <w:rPr>
          <w:rFonts w:ascii="Garamond" w:hAnsi="Garamond"/>
        </w:rPr>
      </w:pPr>
      <w:r w:rsidRPr="004A4761">
        <w:rPr>
          <w:rFonts w:ascii="Garamond" w:hAnsi="Garamond"/>
        </w:rPr>
        <w:t xml:space="preserve">d) illustrato, in un autonomo modulo formativo, gli innovati modelli operativi predisposti in esecuzione del Progetto. </w:t>
      </w:r>
    </w:p>
    <w:p w14:paraId="5AE66765" w14:textId="5E3D33B5" w:rsidR="003E130D" w:rsidRPr="004A4761" w:rsidRDefault="003E130D" w:rsidP="003E130D">
      <w:pPr>
        <w:pStyle w:val="NormaleWeb"/>
        <w:rPr>
          <w:rFonts w:ascii="Garamond" w:hAnsi="Garamond"/>
        </w:rPr>
      </w:pPr>
      <w:r w:rsidRPr="004A4761">
        <w:rPr>
          <w:rFonts w:ascii="Garamond" w:hAnsi="Garamond"/>
        </w:rPr>
        <w:t xml:space="preserve">Sotto il profilo contenutistico, il Corso mette a disposizione degli uffici giudiziari afferenti alla Macro Area 3 cinque distinti moduli formativi suddivisi come segue. </w:t>
      </w:r>
    </w:p>
    <w:p w14:paraId="5419673B" w14:textId="77777777" w:rsidR="003E130D" w:rsidRPr="004A4761" w:rsidRDefault="003E130D" w:rsidP="003E130D">
      <w:pPr>
        <w:pStyle w:val="NormaleWeb"/>
        <w:rPr>
          <w:rFonts w:ascii="Garamond" w:hAnsi="Garamond"/>
        </w:rPr>
      </w:pPr>
      <w:r w:rsidRPr="004A4761">
        <w:rPr>
          <w:rFonts w:ascii="Garamond" w:hAnsi="Garamond"/>
        </w:rPr>
        <w:t xml:space="preserve">Il primo modulo, di introduzione al Corso, è dedicato alla </w:t>
      </w:r>
      <w:proofErr w:type="spellStart"/>
      <w:r w:rsidRPr="004A4761">
        <w:rPr>
          <w:rFonts w:ascii="Garamond" w:hAnsi="Garamond"/>
        </w:rPr>
        <w:t>sostenibilita</w:t>
      </w:r>
      <w:proofErr w:type="spellEnd"/>
      <w:r w:rsidRPr="004A4761">
        <w:rPr>
          <w:rFonts w:ascii="Garamond" w:hAnsi="Garamond"/>
        </w:rPr>
        <w:t xml:space="preserve">̀ della giustizia nel PNRR, alla presentazione dei relativi contenuti e alla illustrazione delle metodologie formative adottate. </w:t>
      </w:r>
    </w:p>
    <w:p w14:paraId="6D9A1E98" w14:textId="77777777" w:rsidR="003E130D" w:rsidRPr="004A4761" w:rsidRDefault="003E130D" w:rsidP="003E130D">
      <w:pPr>
        <w:pStyle w:val="NormaleWeb"/>
        <w:rPr>
          <w:rFonts w:ascii="Garamond" w:hAnsi="Garamond"/>
        </w:rPr>
      </w:pPr>
      <w:r w:rsidRPr="004A4761">
        <w:rPr>
          <w:rFonts w:ascii="Garamond" w:hAnsi="Garamond"/>
        </w:rPr>
        <w:t xml:space="preserve">Il secondo modulo formativo è incentrato su tre distinti macro-temi: statistica, informatica e organizzazione aziendale. </w:t>
      </w:r>
    </w:p>
    <w:p w14:paraId="4C949718" w14:textId="77777777" w:rsidR="003E130D" w:rsidRPr="004A4761" w:rsidRDefault="003E130D" w:rsidP="003E130D">
      <w:pPr>
        <w:pStyle w:val="NormaleWeb"/>
        <w:rPr>
          <w:rFonts w:ascii="Garamond" w:hAnsi="Garamond"/>
        </w:rPr>
      </w:pPr>
      <w:r w:rsidRPr="004A4761">
        <w:rPr>
          <w:rFonts w:ascii="Garamond" w:hAnsi="Garamond"/>
        </w:rPr>
        <w:t xml:space="preserve">Il terzo modulo formativo, di natura teorica, prevede lo svolgimento di una </w:t>
      </w:r>
      <w:proofErr w:type="spellStart"/>
      <w:r w:rsidRPr="004A4761">
        <w:rPr>
          <w:rFonts w:ascii="Garamond" w:hAnsi="Garamond"/>
        </w:rPr>
        <w:t>pluralita</w:t>
      </w:r>
      <w:proofErr w:type="spellEnd"/>
      <w:r w:rsidRPr="004A4761">
        <w:rPr>
          <w:rFonts w:ascii="Garamond" w:hAnsi="Garamond"/>
        </w:rPr>
        <w:t xml:space="preserve">̀ di lezioni in tema di: a) ordinamento giudiziario, b) Ufficio per il Processo (d’ora innanzi “UPP”) con riguardo alla relativa evoluzione storica e al relativo quadro normativo, c) diritto alla privacy e alla protezione dei dati personali; d) mediazione dei conflitti. </w:t>
      </w:r>
    </w:p>
    <w:p w14:paraId="7B754084" w14:textId="77777777" w:rsidR="003E130D" w:rsidRPr="004A4761" w:rsidRDefault="003E130D" w:rsidP="003E130D">
      <w:pPr>
        <w:pStyle w:val="NormaleWeb"/>
        <w:rPr>
          <w:rFonts w:ascii="Garamond" w:hAnsi="Garamond"/>
        </w:rPr>
      </w:pPr>
      <w:r w:rsidRPr="004A4761">
        <w:rPr>
          <w:rFonts w:ascii="Garamond" w:hAnsi="Garamond"/>
        </w:rPr>
        <w:t xml:space="preserve">Il quarto modulo formativo si focalizza, in una prospettiva pratico/applicativa: a) sulla scrittura giuridica; b) sui criteri di catalogazione dei provvedimenti giudiziari e raccolta degli orientamenti; c) sui criteri di standardizzazione dei verbali; d) sull’analisi della </w:t>
      </w:r>
      <w:proofErr w:type="spellStart"/>
      <w:r w:rsidRPr="004A4761">
        <w:rPr>
          <w:rFonts w:ascii="Garamond" w:hAnsi="Garamond"/>
        </w:rPr>
        <w:t>mediabilita</w:t>
      </w:r>
      <w:proofErr w:type="spellEnd"/>
      <w:r w:rsidRPr="004A4761">
        <w:rPr>
          <w:rFonts w:ascii="Garamond" w:hAnsi="Garamond"/>
        </w:rPr>
        <w:t xml:space="preserve">̀ della lite; e) sui sistemi informatici SICID, </w:t>
      </w:r>
      <w:r w:rsidRPr="004A4761">
        <w:rPr>
          <w:rFonts w:ascii="Garamond" w:hAnsi="Garamond"/>
          <w:i/>
          <w:iCs/>
        </w:rPr>
        <w:t xml:space="preserve">Consolle </w:t>
      </w:r>
      <w:r w:rsidRPr="004A4761">
        <w:rPr>
          <w:rFonts w:ascii="Garamond" w:hAnsi="Garamond"/>
        </w:rPr>
        <w:t xml:space="preserve">del magistrato e sugli ulteriori applicativi informatici utilizzati per il processo penale telematico. </w:t>
      </w:r>
    </w:p>
    <w:p w14:paraId="5C390F1F" w14:textId="4E125C49" w:rsidR="003E130D" w:rsidRPr="004A4761" w:rsidRDefault="003E130D" w:rsidP="003E130D">
      <w:pPr>
        <w:pStyle w:val="NormaleWeb"/>
        <w:rPr>
          <w:rFonts w:ascii="Garamond" w:hAnsi="Garamond"/>
        </w:rPr>
      </w:pPr>
      <w:r w:rsidRPr="004A4761">
        <w:rPr>
          <w:rFonts w:ascii="Garamond" w:hAnsi="Garamond"/>
        </w:rPr>
        <w:lastRenderedPageBreak/>
        <w:t>Il quinto modulo formativo è interamente dedicato alla illustrazione dei modelli operativi innovativi realizzati dagli Atenei della Macro Area 3 per il processo civile, il processo penale, i procedimenti in tema di protezione internazionale e per l’efficiente gestione dell’UPP</w:t>
      </w:r>
      <w:r w:rsidR="00CB5BFD" w:rsidRPr="004A4761">
        <w:rPr>
          <w:rFonts w:ascii="Garamond" w:hAnsi="Garamond"/>
        </w:rPr>
        <w:t>, nonché alla analisi approfondita di alcuni degli istituti del processo civile e penale di maggiore interesse per gli addetti all’UPP</w:t>
      </w:r>
      <w:r w:rsidRPr="004A4761">
        <w:rPr>
          <w:rFonts w:ascii="Garamond" w:hAnsi="Garamond"/>
        </w:rPr>
        <w:t xml:space="preserve">. </w:t>
      </w:r>
    </w:p>
    <w:p w14:paraId="4C736616" w14:textId="4CD51D0F" w:rsidR="003E130D" w:rsidRPr="004A4761" w:rsidRDefault="00CB5BFD" w:rsidP="001108A9">
      <w:pPr>
        <w:jc w:val="both"/>
        <w:rPr>
          <w:rFonts w:ascii="Garamond" w:hAnsi="Garamond"/>
          <w:sz w:val="24"/>
          <w:szCs w:val="24"/>
        </w:rPr>
      </w:pPr>
      <w:r w:rsidRPr="004A4761">
        <w:rPr>
          <w:rFonts w:ascii="Garamond" w:hAnsi="Garamond"/>
          <w:sz w:val="24"/>
          <w:szCs w:val="24"/>
        </w:rPr>
        <w:t>Nello specifico, l’Università di Roma Tre</w:t>
      </w:r>
      <w:r w:rsidR="00D36FF9" w:rsidRPr="004A4761">
        <w:rPr>
          <w:rFonts w:ascii="Garamond" w:hAnsi="Garamond"/>
          <w:sz w:val="24"/>
          <w:szCs w:val="24"/>
        </w:rPr>
        <w:t xml:space="preserve"> ha attivamente partecipato al Tavolo Formazione, contribuendo ad elaborare il Programma formativo poi realizzato ed erogato.</w:t>
      </w:r>
    </w:p>
    <w:p w14:paraId="4F288459" w14:textId="77777777" w:rsidR="00B47A80" w:rsidRPr="004A4761" w:rsidRDefault="00B47A80" w:rsidP="001108A9">
      <w:pPr>
        <w:jc w:val="both"/>
        <w:rPr>
          <w:rFonts w:ascii="Garamond" w:hAnsi="Garamond"/>
          <w:sz w:val="24"/>
          <w:szCs w:val="24"/>
        </w:rPr>
      </w:pPr>
      <w:r w:rsidRPr="004A4761">
        <w:rPr>
          <w:rFonts w:ascii="Garamond" w:hAnsi="Garamond"/>
          <w:sz w:val="24"/>
          <w:szCs w:val="24"/>
        </w:rPr>
        <w:t>Dopo avere proceduto, insieme alle altre Università partner, nel Tavolo Formazione ed in sottogruppi appositamente formati, ad elaborare i programmi formativi di dettaglio per ogni singola materia individuata nel programma generale precedentemente concordato, il programma formativo è stato sottoposto alla approvazione del Ministero. Successivamente, si è proceduto alla registrazione delle lezioni, destinate ad essere messe a disposizione degli addetti all'UPP mediante caricamento su apposita piattaforma telematica.</w:t>
      </w:r>
    </w:p>
    <w:p w14:paraId="65FCDAFF" w14:textId="71EE634A" w:rsidR="00B47A80" w:rsidRPr="004A4761" w:rsidRDefault="00B47A80" w:rsidP="001108A9">
      <w:pPr>
        <w:jc w:val="both"/>
        <w:rPr>
          <w:rFonts w:ascii="Garamond" w:hAnsi="Garamond"/>
          <w:b/>
          <w:bCs/>
          <w:sz w:val="24"/>
          <w:szCs w:val="24"/>
        </w:rPr>
      </w:pPr>
      <w:r w:rsidRPr="004A4761">
        <w:rPr>
          <w:rFonts w:ascii="Garamond" w:hAnsi="Garamond"/>
          <w:b/>
          <w:bCs/>
          <w:sz w:val="24"/>
          <w:szCs w:val="24"/>
        </w:rPr>
        <w:t>In particolare, l'Università di Roma Tre</w:t>
      </w:r>
      <w:r w:rsidR="001F49EE">
        <w:rPr>
          <w:rFonts w:ascii="Garamond" w:hAnsi="Garamond"/>
          <w:b/>
          <w:bCs/>
          <w:sz w:val="24"/>
          <w:szCs w:val="24"/>
        </w:rPr>
        <w:t xml:space="preserve">, con riferimento al settore civilistico e </w:t>
      </w:r>
      <w:proofErr w:type="spellStart"/>
      <w:r w:rsidR="001F49EE">
        <w:rPr>
          <w:rFonts w:ascii="Garamond" w:hAnsi="Garamond"/>
          <w:b/>
          <w:bCs/>
          <w:sz w:val="24"/>
          <w:szCs w:val="24"/>
        </w:rPr>
        <w:t>processual</w:t>
      </w:r>
      <w:proofErr w:type="spellEnd"/>
      <w:r w:rsidR="001F49EE">
        <w:rPr>
          <w:rFonts w:ascii="Garamond" w:hAnsi="Garamond"/>
          <w:b/>
          <w:bCs/>
          <w:sz w:val="24"/>
          <w:szCs w:val="24"/>
        </w:rPr>
        <w:t>-civilistico,</w:t>
      </w:r>
      <w:r w:rsidRPr="004A4761">
        <w:rPr>
          <w:rFonts w:ascii="Garamond" w:hAnsi="Garamond"/>
          <w:b/>
          <w:bCs/>
          <w:sz w:val="24"/>
          <w:szCs w:val="24"/>
        </w:rPr>
        <w:t xml:space="preserve"> si è occupata di registrare le lezioni aventi i seguenti titoli: </w:t>
      </w:r>
    </w:p>
    <w:p w14:paraId="76BEEDA9" w14:textId="77777777" w:rsidR="00B47A80" w:rsidRPr="004A4761" w:rsidRDefault="00B47A80" w:rsidP="00B47A80">
      <w:pPr>
        <w:pStyle w:val="Paragrafoelenco"/>
        <w:numPr>
          <w:ilvl w:val="0"/>
          <w:numId w:val="3"/>
        </w:numPr>
        <w:jc w:val="both"/>
        <w:rPr>
          <w:rFonts w:ascii="Garamond" w:hAnsi="Garamond"/>
          <w:sz w:val="24"/>
          <w:szCs w:val="24"/>
        </w:rPr>
      </w:pPr>
      <w:r w:rsidRPr="004A4761">
        <w:rPr>
          <w:rFonts w:ascii="Garamond" w:hAnsi="Garamond"/>
          <w:sz w:val="24"/>
          <w:szCs w:val="24"/>
        </w:rPr>
        <w:t>"La disciplina delle spese di lite";</w:t>
      </w:r>
    </w:p>
    <w:p w14:paraId="0BA2DC32" w14:textId="77777777" w:rsidR="00B47A80" w:rsidRPr="004A4761" w:rsidRDefault="00B47A80" w:rsidP="00B47A80">
      <w:pPr>
        <w:pStyle w:val="Paragrafoelenco"/>
        <w:numPr>
          <w:ilvl w:val="0"/>
          <w:numId w:val="3"/>
        </w:numPr>
        <w:jc w:val="both"/>
        <w:rPr>
          <w:rFonts w:ascii="Garamond" w:hAnsi="Garamond"/>
          <w:sz w:val="24"/>
          <w:szCs w:val="24"/>
        </w:rPr>
      </w:pPr>
      <w:r w:rsidRPr="004A4761">
        <w:rPr>
          <w:rFonts w:ascii="Garamond" w:hAnsi="Garamond"/>
          <w:sz w:val="24"/>
          <w:szCs w:val="24"/>
        </w:rPr>
        <w:t>"Indicizzazione delle massime e dei provvedimenti mediante parole chiave";</w:t>
      </w:r>
    </w:p>
    <w:p w14:paraId="0E36589F" w14:textId="77777777" w:rsidR="00B47A80" w:rsidRPr="004A4761" w:rsidRDefault="00B47A80" w:rsidP="00B47A80">
      <w:pPr>
        <w:pStyle w:val="Paragrafoelenco"/>
        <w:numPr>
          <w:ilvl w:val="0"/>
          <w:numId w:val="3"/>
        </w:numPr>
        <w:jc w:val="both"/>
        <w:rPr>
          <w:rFonts w:ascii="Garamond" w:hAnsi="Garamond"/>
          <w:sz w:val="24"/>
          <w:szCs w:val="24"/>
        </w:rPr>
      </w:pPr>
      <w:r w:rsidRPr="004A4761">
        <w:rPr>
          <w:rFonts w:ascii="Garamond" w:hAnsi="Garamond"/>
          <w:sz w:val="24"/>
          <w:szCs w:val="24"/>
        </w:rPr>
        <w:t>"Responsabilità degli addetti all'UPP";</w:t>
      </w:r>
    </w:p>
    <w:p w14:paraId="7B9370B4" w14:textId="58E897C2" w:rsidR="00D36FF9" w:rsidRPr="004A4761" w:rsidRDefault="00677284" w:rsidP="001108A9">
      <w:pPr>
        <w:jc w:val="both"/>
        <w:rPr>
          <w:rFonts w:ascii="Garamond" w:hAnsi="Garamond"/>
          <w:sz w:val="24"/>
          <w:szCs w:val="24"/>
        </w:rPr>
      </w:pPr>
      <w:r w:rsidRPr="004A4761">
        <w:rPr>
          <w:rFonts w:ascii="Garamond" w:hAnsi="Garamond"/>
          <w:sz w:val="24"/>
          <w:szCs w:val="24"/>
        </w:rPr>
        <w:t xml:space="preserve">Come si è potuto notare, l’Università Roma Tre ha erogato una lezione specificamente dedicata alla </w:t>
      </w:r>
      <w:proofErr w:type="spellStart"/>
      <w:r w:rsidRPr="004A4761">
        <w:rPr>
          <w:rFonts w:ascii="Garamond" w:hAnsi="Garamond"/>
          <w:sz w:val="24"/>
          <w:szCs w:val="24"/>
        </w:rPr>
        <w:t>massimazione</w:t>
      </w:r>
      <w:proofErr w:type="spellEnd"/>
      <w:r w:rsidRPr="004A4761">
        <w:rPr>
          <w:rFonts w:ascii="Garamond" w:hAnsi="Garamond"/>
          <w:sz w:val="24"/>
          <w:szCs w:val="24"/>
        </w:rPr>
        <w:t xml:space="preserve"> ed indicizzazione dei provvedimenti, e ciò anche in ragione del fatto che la stessa Università ha avviato sia con il Tribunale di Roma, sia con la Corte di Appello di Roma, una attività di estrazione dei provvedimenti e di </w:t>
      </w:r>
      <w:proofErr w:type="spellStart"/>
      <w:r w:rsidRPr="004A4761">
        <w:rPr>
          <w:rFonts w:ascii="Garamond" w:hAnsi="Garamond"/>
          <w:sz w:val="24"/>
          <w:szCs w:val="24"/>
        </w:rPr>
        <w:t>massimazione</w:t>
      </w:r>
      <w:proofErr w:type="spellEnd"/>
      <w:r w:rsidRPr="004A4761">
        <w:rPr>
          <w:rFonts w:ascii="Garamond" w:hAnsi="Garamond"/>
          <w:sz w:val="24"/>
          <w:szCs w:val="24"/>
        </w:rPr>
        <w:t xml:space="preserve"> degli stessi</w:t>
      </w:r>
      <w:r w:rsidR="0087682F" w:rsidRPr="004A4761">
        <w:rPr>
          <w:rFonts w:ascii="Garamond" w:hAnsi="Garamond"/>
          <w:sz w:val="24"/>
          <w:szCs w:val="24"/>
        </w:rPr>
        <w:t>, unita alla creazione di un prototipo di banca dati di giurisprudenza su piattaforma MS Access</w:t>
      </w:r>
      <w:r w:rsidRPr="004A4761">
        <w:rPr>
          <w:rFonts w:ascii="Garamond" w:hAnsi="Garamond"/>
          <w:sz w:val="24"/>
          <w:szCs w:val="24"/>
        </w:rPr>
        <w:t>.</w:t>
      </w:r>
    </w:p>
    <w:p w14:paraId="4C3E44DA" w14:textId="056AB2EC" w:rsidR="00677284" w:rsidRPr="004A4761" w:rsidRDefault="00677284" w:rsidP="001108A9">
      <w:pPr>
        <w:jc w:val="both"/>
        <w:rPr>
          <w:rFonts w:ascii="Garamond" w:hAnsi="Garamond"/>
          <w:sz w:val="24"/>
          <w:szCs w:val="24"/>
        </w:rPr>
      </w:pPr>
      <w:r w:rsidRPr="004A4761">
        <w:rPr>
          <w:rFonts w:ascii="Garamond" w:hAnsi="Garamond"/>
          <w:sz w:val="24"/>
          <w:szCs w:val="24"/>
        </w:rPr>
        <w:t xml:space="preserve">Le massime elaborate vengono dunque indicizzate secondo parole chiave prestabilite, in modo tale da poter essere riversate in una banca dati in maniera ordinata, secondo criteri di raccolta uniformi, sì che potranno poi essere facilmente oggetto di ricerca e proficua consultazione. Nel fare ciò l’Università Roma Tre si è avvalsa anche delle competenze dei ricercatori </w:t>
      </w:r>
      <w:r w:rsidR="0087682F" w:rsidRPr="004A4761">
        <w:rPr>
          <w:rFonts w:ascii="Garamond" w:hAnsi="Garamond"/>
          <w:sz w:val="24"/>
          <w:szCs w:val="24"/>
        </w:rPr>
        <w:t>del Dipartimento di Ingegneria</w:t>
      </w:r>
      <w:r w:rsidRPr="004A4761">
        <w:rPr>
          <w:rFonts w:ascii="Garamond" w:hAnsi="Garamond"/>
          <w:sz w:val="24"/>
          <w:szCs w:val="24"/>
        </w:rPr>
        <w:t>, che hanno dato il supporto necessario alla creazione della piattaforma per la raccolta delle massime e dei provvedimenti.</w:t>
      </w:r>
    </w:p>
    <w:p w14:paraId="7098BB10" w14:textId="2E4D4F8C" w:rsidR="00677284" w:rsidRPr="004A4761" w:rsidRDefault="00677284" w:rsidP="00677284">
      <w:pPr>
        <w:jc w:val="center"/>
        <w:rPr>
          <w:rFonts w:ascii="Garamond" w:hAnsi="Garamond"/>
          <w:sz w:val="24"/>
          <w:szCs w:val="24"/>
        </w:rPr>
      </w:pPr>
      <w:r w:rsidRPr="004A4761">
        <w:rPr>
          <w:rFonts w:ascii="Garamond" w:hAnsi="Garamond"/>
          <w:sz w:val="24"/>
          <w:szCs w:val="24"/>
        </w:rPr>
        <w:t>*</w:t>
      </w:r>
    </w:p>
    <w:p w14:paraId="1F8DDA9B" w14:textId="58773115" w:rsidR="00B47A80" w:rsidRPr="004A4761" w:rsidRDefault="00D36FF9" w:rsidP="00D36FF9">
      <w:pPr>
        <w:jc w:val="both"/>
        <w:rPr>
          <w:rFonts w:ascii="Garamond" w:hAnsi="Garamond" w:cs="Times New Roman"/>
          <w:sz w:val="24"/>
          <w:szCs w:val="24"/>
        </w:rPr>
      </w:pPr>
      <w:r w:rsidRPr="004A4761">
        <w:rPr>
          <w:rFonts w:ascii="Garamond" w:hAnsi="Garamond" w:cs="Times New Roman"/>
          <w:sz w:val="24"/>
          <w:szCs w:val="24"/>
        </w:rPr>
        <w:t>Con riferimento a</w:t>
      </w:r>
      <w:r w:rsidR="00B47A80" w:rsidRPr="004A4761">
        <w:rPr>
          <w:rFonts w:ascii="Garamond" w:hAnsi="Garamond" w:cs="Times New Roman"/>
          <w:sz w:val="24"/>
          <w:szCs w:val="24"/>
        </w:rPr>
        <w:t xml:space="preserve">gli interventi posti in essere dalla Università Roma Tre sul fronte della implementazione della propria offerta formativa </w:t>
      </w:r>
      <w:r w:rsidR="001F49EE">
        <w:rPr>
          <w:rFonts w:ascii="Garamond" w:hAnsi="Garamond" w:cs="Times New Roman"/>
          <w:sz w:val="24"/>
          <w:szCs w:val="24"/>
        </w:rPr>
        <w:t xml:space="preserve">(sempre con riferimento in questa sede al settore civilistico e </w:t>
      </w:r>
      <w:proofErr w:type="spellStart"/>
      <w:r w:rsidR="001F49EE">
        <w:rPr>
          <w:rFonts w:ascii="Garamond" w:hAnsi="Garamond" w:cs="Times New Roman"/>
          <w:sz w:val="24"/>
          <w:szCs w:val="24"/>
        </w:rPr>
        <w:t>processual</w:t>
      </w:r>
      <w:proofErr w:type="spellEnd"/>
      <w:r w:rsidR="001F49EE">
        <w:rPr>
          <w:rFonts w:ascii="Garamond" w:hAnsi="Garamond" w:cs="Times New Roman"/>
          <w:sz w:val="24"/>
          <w:szCs w:val="24"/>
        </w:rPr>
        <w:t xml:space="preserve">-civilistico) </w:t>
      </w:r>
      <w:r w:rsidR="00B47A80" w:rsidRPr="004A4761">
        <w:rPr>
          <w:rFonts w:ascii="Garamond" w:hAnsi="Garamond" w:cs="Times New Roman"/>
          <w:sz w:val="24"/>
          <w:szCs w:val="24"/>
        </w:rPr>
        <w:t xml:space="preserve">si rileva che questa ha attivato ed erogato, </w:t>
      </w:r>
      <w:r w:rsidRPr="004A4761">
        <w:rPr>
          <w:rFonts w:ascii="Garamond" w:hAnsi="Garamond" w:cs="Times New Roman"/>
          <w:sz w:val="24"/>
          <w:szCs w:val="24"/>
        </w:rPr>
        <w:t>per il secondo semestre dell'</w:t>
      </w:r>
      <w:proofErr w:type="spellStart"/>
      <w:r w:rsidRPr="004A4761">
        <w:rPr>
          <w:rFonts w:ascii="Garamond" w:hAnsi="Garamond" w:cs="Times New Roman"/>
          <w:sz w:val="24"/>
          <w:szCs w:val="24"/>
        </w:rPr>
        <w:t>a.a</w:t>
      </w:r>
      <w:proofErr w:type="spellEnd"/>
      <w:r w:rsidRPr="004A4761">
        <w:rPr>
          <w:rFonts w:ascii="Garamond" w:hAnsi="Garamond" w:cs="Times New Roman"/>
          <w:sz w:val="24"/>
          <w:szCs w:val="24"/>
        </w:rPr>
        <w:t xml:space="preserve">. 2022/2023, n. </w:t>
      </w:r>
      <w:r w:rsidR="001F49EE">
        <w:rPr>
          <w:rFonts w:ascii="Garamond" w:hAnsi="Garamond" w:cs="Times New Roman"/>
          <w:sz w:val="24"/>
          <w:szCs w:val="24"/>
        </w:rPr>
        <w:t xml:space="preserve">2 </w:t>
      </w:r>
      <w:r w:rsidRPr="004A4761">
        <w:rPr>
          <w:rFonts w:ascii="Garamond" w:hAnsi="Garamond" w:cs="Times New Roman"/>
          <w:sz w:val="24"/>
          <w:szCs w:val="24"/>
        </w:rPr>
        <w:t>attività formative opzionali</w:t>
      </w:r>
      <w:r w:rsidR="00B47A80" w:rsidRPr="004A4761">
        <w:rPr>
          <w:rFonts w:ascii="Garamond" w:hAnsi="Garamond" w:cs="Times New Roman"/>
          <w:sz w:val="24"/>
          <w:szCs w:val="24"/>
        </w:rPr>
        <w:t>:</w:t>
      </w:r>
    </w:p>
    <w:p w14:paraId="1296F57C" w14:textId="77777777" w:rsidR="00B47A80" w:rsidRPr="004A4761" w:rsidRDefault="00D36FF9" w:rsidP="00B47A80">
      <w:pPr>
        <w:pStyle w:val="Paragrafoelenco"/>
        <w:numPr>
          <w:ilvl w:val="0"/>
          <w:numId w:val="3"/>
        </w:numPr>
        <w:jc w:val="both"/>
        <w:rPr>
          <w:rFonts w:ascii="Garamond" w:hAnsi="Garamond" w:cs="Times New Roman"/>
          <w:sz w:val="24"/>
          <w:szCs w:val="24"/>
        </w:rPr>
      </w:pPr>
      <w:r w:rsidRPr="004A4761">
        <w:rPr>
          <w:rFonts w:ascii="Garamond" w:hAnsi="Garamond" w:cs="Times New Roman"/>
          <w:sz w:val="24"/>
          <w:szCs w:val="24"/>
        </w:rPr>
        <w:t>"Clinica legale in mediazione civile"</w:t>
      </w:r>
      <w:r w:rsidR="00B47A80" w:rsidRPr="004A4761">
        <w:rPr>
          <w:rFonts w:ascii="Garamond" w:hAnsi="Garamond" w:cs="Times New Roman"/>
          <w:sz w:val="24"/>
          <w:szCs w:val="24"/>
        </w:rPr>
        <w:t>;</w:t>
      </w:r>
    </w:p>
    <w:p w14:paraId="6FCE2F62" w14:textId="55EC4DD9" w:rsidR="00B47A80" w:rsidRPr="004A4761" w:rsidRDefault="00D36FF9" w:rsidP="00B47A80">
      <w:pPr>
        <w:pStyle w:val="Paragrafoelenco"/>
        <w:numPr>
          <w:ilvl w:val="0"/>
          <w:numId w:val="3"/>
        </w:numPr>
        <w:jc w:val="both"/>
        <w:rPr>
          <w:rFonts w:ascii="Garamond" w:hAnsi="Garamond" w:cs="Times New Roman"/>
          <w:sz w:val="24"/>
          <w:szCs w:val="24"/>
        </w:rPr>
      </w:pPr>
      <w:r w:rsidRPr="004A4761">
        <w:rPr>
          <w:rFonts w:ascii="Garamond" w:hAnsi="Garamond" w:cs="Times New Roman"/>
          <w:sz w:val="24"/>
          <w:szCs w:val="24"/>
        </w:rPr>
        <w:t>"Conciliazione nelle controversie lavoristiche", entrambe afferenti a IUS/15</w:t>
      </w:r>
      <w:r w:rsidR="001F49EE">
        <w:rPr>
          <w:rFonts w:ascii="Garamond" w:hAnsi="Garamond" w:cs="Times New Roman"/>
          <w:sz w:val="24"/>
          <w:szCs w:val="24"/>
        </w:rPr>
        <w:t>.</w:t>
      </w:r>
    </w:p>
    <w:p w14:paraId="67F59216" w14:textId="77777777" w:rsidR="00D36FF9" w:rsidRPr="004A4761" w:rsidRDefault="00D36FF9" w:rsidP="001108A9">
      <w:pPr>
        <w:jc w:val="both"/>
        <w:rPr>
          <w:rFonts w:ascii="Garamond" w:hAnsi="Garamond"/>
          <w:sz w:val="24"/>
          <w:szCs w:val="24"/>
        </w:rPr>
      </w:pPr>
    </w:p>
    <w:p w14:paraId="2BA87A78" w14:textId="616FE35B" w:rsidR="00B47A80" w:rsidRPr="004A4761" w:rsidRDefault="00D36FF9" w:rsidP="001108A9">
      <w:pPr>
        <w:jc w:val="both"/>
        <w:rPr>
          <w:rFonts w:ascii="Garamond" w:hAnsi="Garamond"/>
          <w:sz w:val="24"/>
          <w:szCs w:val="24"/>
        </w:rPr>
      </w:pPr>
      <w:r w:rsidRPr="004A4761">
        <w:rPr>
          <w:rFonts w:ascii="Garamond" w:hAnsi="Garamond"/>
          <w:sz w:val="24"/>
          <w:szCs w:val="24"/>
        </w:rPr>
        <w:lastRenderedPageBreak/>
        <w:t>Nell'ambito dell'i</w:t>
      </w:r>
      <w:r w:rsidR="00853E7F" w:rsidRPr="004A4761">
        <w:rPr>
          <w:rFonts w:ascii="Garamond" w:hAnsi="Garamond"/>
          <w:sz w:val="24"/>
          <w:szCs w:val="24"/>
        </w:rPr>
        <w:t>n</w:t>
      </w:r>
      <w:r w:rsidRPr="004A4761">
        <w:rPr>
          <w:rFonts w:ascii="Garamond" w:hAnsi="Garamond"/>
          <w:sz w:val="24"/>
          <w:szCs w:val="24"/>
        </w:rPr>
        <w:t xml:space="preserve">segnamento di Diritto processuale civile, </w:t>
      </w:r>
      <w:r w:rsidR="00B47A80" w:rsidRPr="004A4761">
        <w:rPr>
          <w:rFonts w:ascii="Garamond" w:hAnsi="Garamond"/>
          <w:sz w:val="24"/>
          <w:szCs w:val="24"/>
        </w:rPr>
        <w:t xml:space="preserve">infatti </w:t>
      </w:r>
      <w:r w:rsidRPr="004A4761">
        <w:rPr>
          <w:rFonts w:ascii="Garamond" w:hAnsi="Garamond"/>
          <w:sz w:val="24"/>
          <w:szCs w:val="24"/>
        </w:rPr>
        <w:t>l'Università degli Studi di Roma Tre ha attivato, per il secondo semestre dell'</w:t>
      </w:r>
      <w:proofErr w:type="spellStart"/>
      <w:r w:rsidRPr="004A4761">
        <w:rPr>
          <w:rFonts w:ascii="Garamond" w:hAnsi="Garamond"/>
          <w:sz w:val="24"/>
          <w:szCs w:val="24"/>
        </w:rPr>
        <w:t>a.a</w:t>
      </w:r>
      <w:proofErr w:type="spellEnd"/>
      <w:r w:rsidRPr="004A4761">
        <w:rPr>
          <w:rFonts w:ascii="Garamond" w:hAnsi="Garamond"/>
          <w:sz w:val="24"/>
          <w:szCs w:val="24"/>
        </w:rPr>
        <w:t>. 2022/2023, rispettivamente:</w:t>
      </w:r>
    </w:p>
    <w:p w14:paraId="383D1F84" w14:textId="77777777" w:rsidR="00B47A80" w:rsidRPr="004A4761" w:rsidRDefault="00D36FF9" w:rsidP="001108A9">
      <w:pPr>
        <w:jc w:val="both"/>
        <w:rPr>
          <w:rFonts w:ascii="Garamond" w:hAnsi="Garamond"/>
          <w:sz w:val="24"/>
          <w:szCs w:val="24"/>
        </w:rPr>
      </w:pPr>
      <w:r w:rsidRPr="004A4761">
        <w:rPr>
          <w:rFonts w:ascii="Garamond" w:hAnsi="Garamond"/>
          <w:sz w:val="24"/>
          <w:szCs w:val="24"/>
        </w:rPr>
        <w:t xml:space="preserve">1. la "Clinica legale in mediazione civile" (20 ore - 2 cfu) afferente ai curricula relativi al corso di laurea magistrale in Giurisprudenza a ciclo unico e al corso di laurea triennale in scienze dei servizi giuridici; il corso si propone l’obiettivo di fornire agli studenti una conoscenza teorico-pratica degli strumenti di ADR, con particolare riferimento alla mediazione civile, anche alla luce della recente riforma apportata con la legge delega n. 206 del 2021 e poi con il recente D.lgs. n. 149 del 2022. In particolare, durante il corso, gli studenti verranno coinvolti nello studio e nella trattazione concreta di casi reali, avviati ad un percorso di mediazione tra parti in conflitto tra loro. </w:t>
      </w:r>
    </w:p>
    <w:p w14:paraId="79FE80E7" w14:textId="163924AD" w:rsidR="004B11EA" w:rsidRPr="004A4761" w:rsidRDefault="00D36FF9" w:rsidP="00951728">
      <w:pPr>
        <w:jc w:val="both"/>
        <w:rPr>
          <w:rFonts w:ascii="Garamond" w:hAnsi="Garamond"/>
          <w:sz w:val="24"/>
          <w:szCs w:val="24"/>
        </w:rPr>
      </w:pPr>
      <w:r w:rsidRPr="004A4761">
        <w:rPr>
          <w:rFonts w:ascii="Garamond" w:hAnsi="Garamond"/>
          <w:sz w:val="24"/>
          <w:szCs w:val="24"/>
        </w:rPr>
        <w:t xml:space="preserve">2. l'attività formativa in materia di "Conciliazione nelle controversie lavoristiche" (10 ore - 1 cfu), afferente ai curricula relativi al corso di laurea magistrale in Giurisprudenza a ciclo unico e al corso di laurea triennale in scienze dei servizi giuridici (generale e per consulenti del lavoro). Il corso si propone di analizzare, vuoi sotto il profilo teorico, che pratico, i diversi modelli conciliativi relativi </w:t>
      </w:r>
      <w:proofErr w:type="gramStart"/>
      <w:r w:rsidRPr="004A4761">
        <w:rPr>
          <w:rFonts w:ascii="Garamond" w:hAnsi="Garamond"/>
          <w:sz w:val="24"/>
          <w:szCs w:val="24"/>
        </w:rPr>
        <w:t>alle controversi</w:t>
      </w:r>
      <w:proofErr w:type="gramEnd"/>
      <w:r w:rsidRPr="004A4761">
        <w:rPr>
          <w:rFonts w:ascii="Garamond" w:hAnsi="Garamond"/>
          <w:sz w:val="24"/>
          <w:szCs w:val="24"/>
        </w:rPr>
        <w:t xml:space="preserve"> lavoristiche, gli arbitrati irrituali in materia di lavoro e la negoziazione assistita di nuova introduzione ad opera del </w:t>
      </w:r>
      <w:proofErr w:type="spellStart"/>
      <w:r w:rsidRPr="004A4761">
        <w:rPr>
          <w:rFonts w:ascii="Garamond" w:hAnsi="Garamond"/>
          <w:sz w:val="24"/>
          <w:szCs w:val="24"/>
        </w:rPr>
        <w:t>D.Lgs.</w:t>
      </w:r>
      <w:proofErr w:type="spellEnd"/>
      <w:r w:rsidRPr="004A4761">
        <w:rPr>
          <w:rFonts w:ascii="Garamond" w:hAnsi="Garamond"/>
          <w:sz w:val="24"/>
          <w:szCs w:val="24"/>
        </w:rPr>
        <w:t xml:space="preserve"> n. 149/2022; nel corso delle lezioni, è previsto il coinvolgimento della Commissione di Certificazione dell'Università degli Studi di Roma Tre.</w:t>
      </w:r>
    </w:p>
    <w:sectPr w:rsidR="004B11EA" w:rsidRPr="004A4761">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B6870" w14:textId="77777777" w:rsidR="00685EE8" w:rsidRDefault="00685EE8" w:rsidP="00C70213">
      <w:pPr>
        <w:spacing w:after="0" w:line="240" w:lineRule="auto"/>
      </w:pPr>
      <w:r>
        <w:separator/>
      </w:r>
    </w:p>
  </w:endnote>
  <w:endnote w:type="continuationSeparator" w:id="0">
    <w:p w14:paraId="39D2F770" w14:textId="77777777" w:rsidR="00685EE8" w:rsidRDefault="00685EE8" w:rsidP="00C70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554417"/>
      <w:docPartObj>
        <w:docPartGallery w:val="Page Numbers (Bottom of Page)"/>
        <w:docPartUnique/>
      </w:docPartObj>
    </w:sdtPr>
    <w:sdtContent>
      <w:p w14:paraId="0B9773D3" w14:textId="4458E1F9" w:rsidR="001108A9" w:rsidRDefault="001108A9">
        <w:pPr>
          <w:pStyle w:val="Pidipagina"/>
          <w:jc w:val="center"/>
        </w:pPr>
        <w:r>
          <w:fldChar w:fldCharType="begin"/>
        </w:r>
        <w:r>
          <w:instrText>PAGE   \* MERGEFORMAT</w:instrText>
        </w:r>
        <w:r>
          <w:fldChar w:fldCharType="separate"/>
        </w:r>
        <w:r>
          <w:t>2</w:t>
        </w:r>
        <w:r>
          <w:fldChar w:fldCharType="end"/>
        </w:r>
      </w:p>
    </w:sdtContent>
  </w:sdt>
  <w:p w14:paraId="35B9F314" w14:textId="77777777" w:rsidR="001108A9" w:rsidRDefault="001108A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0A18" w14:textId="77777777" w:rsidR="00685EE8" w:rsidRDefault="00685EE8" w:rsidP="00C70213">
      <w:pPr>
        <w:spacing w:after="0" w:line="240" w:lineRule="auto"/>
      </w:pPr>
      <w:r>
        <w:separator/>
      </w:r>
    </w:p>
  </w:footnote>
  <w:footnote w:type="continuationSeparator" w:id="0">
    <w:p w14:paraId="235CA4C9" w14:textId="77777777" w:rsidR="00685EE8" w:rsidRDefault="00685EE8" w:rsidP="00C70213">
      <w:pPr>
        <w:spacing w:after="0" w:line="240" w:lineRule="auto"/>
      </w:pPr>
      <w:r>
        <w:continuationSeparator/>
      </w:r>
    </w:p>
  </w:footnote>
  <w:footnote w:id="1">
    <w:p w14:paraId="7A9F0A67" w14:textId="08AD45B8" w:rsidR="00564DAC" w:rsidRPr="00564DAC" w:rsidRDefault="00564DAC" w:rsidP="00564DAC">
      <w:pPr>
        <w:ind w:firstLine="567"/>
        <w:contextualSpacing/>
        <w:jc w:val="both"/>
        <w:rPr>
          <w:rFonts w:ascii="Garamond" w:hAnsi="Garamond"/>
          <w:sz w:val="20"/>
          <w:szCs w:val="20"/>
        </w:rPr>
      </w:pPr>
      <w:r w:rsidRPr="00844C89">
        <w:rPr>
          <w:rStyle w:val="Rimandonotaapidipagina"/>
          <w:rFonts w:ascii="Garamond" w:hAnsi="Garamond"/>
          <w:sz w:val="20"/>
          <w:szCs w:val="20"/>
        </w:rPr>
        <w:footnoteRef/>
      </w:r>
      <w:r w:rsidRPr="00844C89">
        <w:rPr>
          <w:rFonts w:ascii="Garamond" w:hAnsi="Garamond"/>
          <w:sz w:val="20"/>
          <w:szCs w:val="20"/>
        </w:rPr>
        <w:t xml:space="preserve"> </w:t>
      </w:r>
      <w:r w:rsidR="001108A9">
        <w:rPr>
          <w:rFonts w:ascii="Garamond" w:hAnsi="Garamond"/>
          <w:sz w:val="20"/>
          <w:szCs w:val="20"/>
        </w:rPr>
        <w:t xml:space="preserve">I </w:t>
      </w:r>
      <w:proofErr w:type="gramStart"/>
      <w:r w:rsidR="001108A9">
        <w:rPr>
          <w:rFonts w:ascii="Garamond" w:hAnsi="Garamond"/>
          <w:sz w:val="20"/>
          <w:szCs w:val="20"/>
        </w:rPr>
        <w:t xml:space="preserve">dati </w:t>
      </w:r>
      <w:r w:rsidR="002425AC">
        <w:rPr>
          <w:rFonts w:ascii="Garamond" w:hAnsi="Garamond"/>
          <w:sz w:val="20"/>
          <w:szCs w:val="20"/>
        </w:rPr>
        <w:t xml:space="preserve"> qui</w:t>
      </w:r>
      <w:proofErr w:type="gramEnd"/>
      <w:r w:rsidR="002425AC">
        <w:rPr>
          <w:rFonts w:ascii="Garamond" w:hAnsi="Garamond"/>
          <w:sz w:val="20"/>
          <w:szCs w:val="20"/>
        </w:rPr>
        <w:t xml:space="preserve"> di interesse per l</w:t>
      </w:r>
      <w:r w:rsidR="001108A9">
        <w:rPr>
          <w:rFonts w:ascii="Garamond" w:hAnsi="Garamond"/>
          <w:sz w:val="20"/>
          <w:szCs w:val="20"/>
        </w:rPr>
        <w:t>e singole Sezioni non stati invece forniti dalla Corte di Appello di Roma.</w:t>
      </w:r>
    </w:p>
  </w:footnote>
  <w:footnote w:id="2">
    <w:p w14:paraId="7FD17F4F" w14:textId="15C49251" w:rsidR="001A3BD7" w:rsidRPr="00564DAC" w:rsidRDefault="001A3BD7" w:rsidP="002425AC">
      <w:pPr>
        <w:ind w:firstLine="567"/>
        <w:contextualSpacing/>
        <w:jc w:val="both"/>
        <w:rPr>
          <w:rFonts w:ascii="Garamond" w:hAnsi="Garamond"/>
          <w:sz w:val="20"/>
          <w:szCs w:val="20"/>
        </w:rPr>
      </w:pPr>
      <w:r w:rsidRPr="00844C89">
        <w:rPr>
          <w:rStyle w:val="Rimandonotaapidipagina"/>
          <w:rFonts w:ascii="Garamond" w:hAnsi="Garamond"/>
          <w:sz w:val="20"/>
          <w:szCs w:val="20"/>
        </w:rPr>
        <w:footnoteRef/>
      </w:r>
      <w:r w:rsidRPr="00844C89">
        <w:rPr>
          <w:rFonts w:ascii="Garamond" w:hAnsi="Garamond"/>
          <w:sz w:val="20"/>
          <w:szCs w:val="20"/>
        </w:rPr>
        <w:t xml:space="preserve"> </w:t>
      </w:r>
      <w:r w:rsidRPr="001A3BD7">
        <w:rPr>
          <w:rFonts w:ascii="Garamond" w:hAnsi="Garamond"/>
          <w:sz w:val="20"/>
          <w:szCs w:val="20"/>
        </w:rPr>
        <w:t>A fronte delle carenze segnalate, si evidenzia che la stessa X sezione aveva autonomamente previsto un breve piano interno di formazione dei funzionari della durata di 2/4 settimane, per consentire loro di operare concretamente sin da subito ed acquisire le nozioni necessarie al perseguimento degli obiettivi dell’U.P.P.</w:t>
      </w:r>
      <w:r>
        <w:rPr>
          <w:rFonts w:ascii="Garamond" w:hAnsi="Garamond"/>
          <w:sz w:val="20"/>
          <w:szCs w:val="20"/>
        </w:rPr>
        <w:t xml:space="preserve"> </w:t>
      </w:r>
      <w:r w:rsidRPr="001A3BD7">
        <w:rPr>
          <w:rFonts w:ascii="Garamond" w:hAnsi="Garamond"/>
          <w:sz w:val="20"/>
          <w:szCs w:val="20"/>
        </w:rPr>
        <w:t xml:space="preserve">La formazione </w:t>
      </w:r>
      <w:r>
        <w:rPr>
          <w:rFonts w:ascii="Garamond" w:hAnsi="Garamond"/>
          <w:sz w:val="20"/>
          <w:szCs w:val="20"/>
        </w:rPr>
        <w:t xml:space="preserve">era affidata </w:t>
      </w:r>
      <w:r w:rsidRPr="001A3BD7">
        <w:rPr>
          <w:rFonts w:ascii="Garamond" w:hAnsi="Garamond"/>
          <w:sz w:val="20"/>
          <w:szCs w:val="20"/>
        </w:rPr>
        <w:t>ai</w:t>
      </w:r>
      <w:r>
        <w:rPr>
          <w:rFonts w:ascii="Garamond" w:hAnsi="Garamond"/>
          <w:sz w:val="20"/>
          <w:szCs w:val="20"/>
        </w:rPr>
        <w:t xml:space="preserve"> singoli</w:t>
      </w:r>
      <w:r w:rsidRPr="001A3BD7">
        <w:rPr>
          <w:rFonts w:ascii="Garamond" w:hAnsi="Garamond"/>
          <w:sz w:val="20"/>
          <w:szCs w:val="20"/>
        </w:rPr>
        <w:t xml:space="preserve"> giudici, nei giorni in cui </w:t>
      </w:r>
      <w:r>
        <w:rPr>
          <w:rFonts w:ascii="Garamond" w:hAnsi="Garamond"/>
          <w:sz w:val="20"/>
          <w:szCs w:val="20"/>
        </w:rPr>
        <w:t>questi erano impegnati in</w:t>
      </w:r>
      <w:r w:rsidRPr="001A3BD7">
        <w:rPr>
          <w:rFonts w:ascii="Garamond" w:hAnsi="Garamond"/>
          <w:sz w:val="20"/>
          <w:szCs w:val="20"/>
        </w:rPr>
        <w:t xml:space="preserve"> udienza, e con collegamento da remoto negli altri giorni.</w:t>
      </w:r>
      <w:r>
        <w:rPr>
          <w:rFonts w:ascii="Garamond" w:hAnsi="Garamond"/>
          <w:sz w:val="20"/>
          <w:szCs w:val="20"/>
        </w:rPr>
        <w:t xml:space="preserve"> Si prevedeva inoltre che t</w:t>
      </w:r>
      <w:r w:rsidRPr="001A3BD7">
        <w:rPr>
          <w:rFonts w:ascii="Garamond" w:hAnsi="Garamond"/>
          <w:sz w:val="20"/>
          <w:szCs w:val="20"/>
        </w:rPr>
        <w:t>ale formazione sarà</w:t>
      </w:r>
      <w:r>
        <w:rPr>
          <w:rFonts w:ascii="Garamond" w:hAnsi="Garamond"/>
          <w:sz w:val="20"/>
          <w:szCs w:val="20"/>
        </w:rPr>
        <w:t xml:space="preserve"> stata</w:t>
      </w:r>
      <w:r w:rsidRPr="001A3BD7">
        <w:rPr>
          <w:rFonts w:ascii="Garamond" w:hAnsi="Garamond"/>
          <w:sz w:val="20"/>
          <w:szCs w:val="20"/>
        </w:rPr>
        <w:t xml:space="preserve"> integrata, quanto all’utilizzo dei sistemi informatici, dal breve corso tenuto dal magistrato referente della sezione Dott. Francesco Cina.</w:t>
      </w:r>
      <w:r>
        <w:rPr>
          <w:rFonts w:ascii="Garamond" w:hAnsi="Garamond"/>
          <w:sz w:val="20"/>
          <w:szCs w:val="20"/>
        </w:rPr>
        <w:t xml:space="preserve"> </w:t>
      </w:r>
      <w:r w:rsidRPr="001A3BD7">
        <w:rPr>
          <w:rFonts w:ascii="Garamond" w:hAnsi="Garamond"/>
          <w:sz w:val="20"/>
          <w:szCs w:val="20"/>
        </w:rPr>
        <w:t>La formazione per le attività amministrative sar</w:t>
      </w:r>
      <w:r>
        <w:rPr>
          <w:rFonts w:ascii="Garamond" w:hAnsi="Garamond"/>
          <w:sz w:val="20"/>
          <w:szCs w:val="20"/>
        </w:rPr>
        <w:t>ebbe stata</w:t>
      </w:r>
      <w:r w:rsidRPr="001A3BD7">
        <w:rPr>
          <w:rFonts w:ascii="Garamond" w:hAnsi="Garamond"/>
          <w:sz w:val="20"/>
          <w:szCs w:val="20"/>
        </w:rPr>
        <w:t xml:space="preserve"> svolta a rotazione dalle 4 unità assegnate all’U.P.P. (un direttore di cancelleria, un funzionario giudiziario, </w:t>
      </w:r>
      <w:r w:rsidR="00641678">
        <w:rPr>
          <w:rFonts w:ascii="Garamond" w:hAnsi="Garamond"/>
          <w:sz w:val="20"/>
          <w:szCs w:val="20"/>
        </w:rPr>
        <w:t xml:space="preserve">un </w:t>
      </w:r>
      <w:r w:rsidRPr="001A3BD7">
        <w:rPr>
          <w:rFonts w:ascii="Garamond" w:hAnsi="Garamond"/>
          <w:sz w:val="20"/>
          <w:szCs w:val="20"/>
        </w:rPr>
        <w:t>cancelliere esperto, un assistente giudiziario).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D984" w14:textId="5A0D745B" w:rsidR="00C70213" w:rsidRDefault="00C70213" w:rsidP="000E4F62">
    <w:pPr>
      <w:rPr>
        <w:rFonts w:ascii="Times New Roman" w:hAnsi="Times New Roman" w:cs="Times New Roman"/>
        <w:sz w:val="32"/>
        <w:szCs w:val="36"/>
      </w:rPr>
    </w:pPr>
    <w:r w:rsidRPr="00EC3DD1">
      <w:rPr>
        <w:rFonts w:ascii="Times New Roman" w:hAnsi="Times New Roman" w:cs="Times New Roman"/>
        <w:noProof/>
        <w:sz w:val="20"/>
      </w:rPr>
      <mc:AlternateContent>
        <mc:Choice Requires="wpg">
          <w:drawing>
            <wp:anchor distT="0" distB="0" distL="114300" distR="114300" simplePos="0" relativeHeight="251659264" behindDoc="0" locked="0" layoutInCell="1" allowOverlap="1" wp14:anchorId="45A3C09E" wp14:editId="1891E29B">
              <wp:simplePos x="0" y="0"/>
              <wp:positionH relativeFrom="column">
                <wp:posOffset>-387425</wp:posOffset>
              </wp:positionH>
              <wp:positionV relativeFrom="paragraph">
                <wp:posOffset>-171487</wp:posOffset>
              </wp:positionV>
              <wp:extent cx="6865620" cy="807720"/>
              <wp:effectExtent l="0" t="0" r="0" b="0"/>
              <wp:wrapNone/>
              <wp:docPr id="3" name="Group 2">
                <a:extLst xmlns:a="http://schemas.openxmlformats.org/drawingml/2006/main">
                  <a:ext uri="{FF2B5EF4-FFF2-40B4-BE49-F238E27FC236}">
                    <a16:creationId xmlns:a16="http://schemas.microsoft.com/office/drawing/2014/main" id="{0126E889-18B6-47F6-9128-91E0319722CC}"/>
                  </a:ext>
                </a:extLst>
              </wp:docPr>
              <wp:cNvGraphicFramePr/>
              <a:graphic xmlns:a="http://schemas.openxmlformats.org/drawingml/2006/main">
                <a:graphicData uri="http://schemas.microsoft.com/office/word/2010/wordprocessingGroup">
                  <wpg:wgp>
                    <wpg:cNvGrpSpPr/>
                    <wpg:grpSpPr>
                      <a:xfrm>
                        <a:off x="0" y="0"/>
                        <a:ext cx="6865620" cy="807720"/>
                        <a:chOff x="0" y="0"/>
                        <a:chExt cx="6096635" cy="688975"/>
                      </a:xfrm>
                    </wpg:grpSpPr>
                    <pic:pic xmlns:pic="http://schemas.openxmlformats.org/drawingml/2006/picture">
                      <pic:nvPicPr>
                        <pic:cNvPr id="2" name="Immagine 187">
                          <a:extLst>
                            <a:ext uri="{FF2B5EF4-FFF2-40B4-BE49-F238E27FC236}">
                              <a16:creationId xmlns:a16="http://schemas.microsoft.com/office/drawing/2014/main" id="{567ABE89-08F0-4ABD-9F50-02C3343A443E}"/>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3175"/>
                          <a:ext cx="3230245" cy="685800"/>
                        </a:xfrm>
                        <a:prstGeom prst="rect">
                          <a:avLst/>
                        </a:prstGeom>
                        <a:noFill/>
                        <a:ln>
                          <a:noFill/>
                        </a:ln>
                      </pic:spPr>
                    </pic:pic>
                    <pic:pic xmlns:pic="http://schemas.openxmlformats.org/drawingml/2006/picture">
                      <pic:nvPicPr>
                        <pic:cNvPr id="4" name="Immagine 188">
                          <a:extLst>
                            <a:ext uri="{FF2B5EF4-FFF2-40B4-BE49-F238E27FC236}">
                              <a16:creationId xmlns:a16="http://schemas.microsoft.com/office/drawing/2014/main" id="{FC3A1CE1-792D-4BEE-BF64-9B3C75257116}"/>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3230245" y="0"/>
                          <a:ext cx="1394460" cy="688975"/>
                        </a:xfrm>
                        <a:prstGeom prst="rect">
                          <a:avLst/>
                        </a:prstGeom>
                        <a:noFill/>
                        <a:ln>
                          <a:noFill/>
                        </a:ln>
                      </pic:spPr>
                    </pic:pic>
                    <pic:pic xmlns:pic="http://schemas.openxmlformats.org/drawingml/2006/picture">
                      <pic:nvPicPr>
                        <pic:cNvPr id="5" name="Immagine 189">
                          <a:extLst>
                            <a:ext uri="{FF2B5EF4-FFF2-40B4-BE49-F238E27FC236}">
                              <a16:creationId xmlns:a16="http://schemas.microsoft.com/office/drawing/2014/main" id="{47FC0751-0F49-44C3-B4C0-831C6E60BBF6}"/>
                            </a:ext>
                          </a:extLst>
                        </pic:cNvPr>
                        <pic:cNvPicPr/>
                      </pic:nvPicPr>
                      <pic:blipFill>
                        <a:blip r:embed="rId3">
                          <a:extLst>
                            <a:ext uri="{28A0092B-C50C-407E-A947-70E740481C1C}">
                              <a14:useLocalDpi xmlns:a14="http://schemas.microsoft.com/office/drawing/2010/main" val="0"/>
                            </a:ext>
                          </a:extLst>
                        </a:blip>
                        <a:srcRect/>
                        <a:stretch>
                          <a:fillRect/>
                        </a:stretch>
                      </pic:blipFill>
                      <pic:spPr bwMode="auto">
                        <a:xfrm>
                          <a:off x="4624705" y="62547"/>
                          <a:ext cx="1471930" cy="563880"/>
                        </a:xfrm>
                        <a:prstGeom prst="rect">
                          <a:avLst/>
                        </a:prstGeom>
                        <a:noFill/>
                      </pic:spPr>
                    </pic:pic>
                  </wpg:wgp>
                </a:graphicData>
              </a:graphic>
            </wp:anchor>
          </w:drawing>
        </mc:Choice>
        <mc:Fallback>
          <w:pict>
            <v:group w14:anchorId="642A2595" id="Group 2" o:spid="_x0000_s1026" style="position:absolute;margin-left:-30.5pt;margin-top:-13.5pt;width:540.6pt;height:63.6pt;z-index:251659264" coordsize="60966,688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87" o:spid="_x0000_s1027" type="#_x0000_t75" style="position:absolute;top:31;width:32302;height:6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">
                <v:imagedata r:id="rId4" o:title=""/>
              </v:shape>
              <v:shape id="Immagine 188" o:spid="_x0000_s1028" type="#_x0000_t75" style="position:absolute;left:32302;width:13945;height:68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">
                <v:imagedata r:id="rId5" o:title=""/>
              </v:shape>
              <v:shape id="Immagine 189" o:spid="_x0000_s1029" type="#_x0000_t75" style="position:absolute;left:46247;top:625;width:14719;height:5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">
                <v:imagedata r:id="rId6" o:title=""/>
              </v:shape>
            </v:group>
          </w:pict>
        </mc:Fallback>
      </mc:AlternateContent>
    </w:r>
  </w:p>
  <w:p w14:paraId="1F618A53" w14:textId="77777777" w:rsidR="00C70213" w:rsidRDefault="00C70213" w:rsidP="00C70213">
    <w:pPr>
      <w:jc w:val="center"/>
      <w:rPr>
        <w:rFonts w:ascii="Times New Roman" w:hAnsi="Times New Roman" w:cs="Times New Roman"/>
        <w:sz w:val="32"/>
        <w:szCs w:val="36"/>
      </w:rPr>
    </w:pPr>
  </w:p>
  <w:p w14:paraId="70BAB44C" w14:textId="775D86E8" w:rsidR="00C70213" w:rsidRPr="00EC3DD1" w:rsidRDefault="00C70213" w:rsidP="00C70213">
    <w:pPr>
      <w:jc w:val="center"/>
      <w:rPr>
        <w:rFonts w:ascii="Times New Roman" w:hAnsi="Times New Roman" w:cs="Times New Roman"/>
        <w:sz w:val="32"/>
        <w:szCs w:val="36"/>
      </w:rPr>
    </w:pPr>
    <w:r>
      <w:rPr>
        <w:b/>
        <w:noProof/>
        <w:sz w:val="15"/>
      </w:rPr>
      <w:drawing>
        <wp:inline distT="0" distB="0" distL="0" distR="0" wp14:anchorId="69BD0930" wp14:editId="5BDA17FD">
          <wp:extent cx="1113155" cy="675640"/>
          <wp:effectExtent l="0" t="0" r="0" b="0"/>
          <wp:docPr id="1691962645" name="Immagine 169196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3155" cy="675640"/>
                  </a:xfrm>
                  <a:prstGeom prst="rect">
                    <a:avLst/>
                  </a:prstGeom>
                  <a:noFill/>
                  <a:ln>
                    <a:noFill/>
                  </a:ln>
                </pic:spPr>
              </pic:pic>
            </a:graphicData>
          </a:graphic>
        </wp:inline>
      </w:drawing>
    </w:r>
  </w:p>
  <w:p w14:paraId="7C490467" w14:textId="77777777" w:rsidR="00C70213" w:rsidRDefault="00C7021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BBB"/>
    <w:multiLevelType w:val="hybridMultilevel"/>
    <w:tmpl w:val="0016C4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A800A1A"/>
    <w:multiLevelType w:val="hybridMultilevel"/>
    <w:tmpl w:val="44E8093A"/>
    <w:lvl w:ilvl="0" w:tplc="5F18928C">
      <w:start w:val="1"/>
      <w:numFmt w:val="lowerLetter"/>
      <w:lvlText w:val="%1."/>
      <w:lvlJc w:val="center"/>
      <w:pPr>
        <w:ind w:left="720" w:hanging="360"/>
      </w:pPr>
      <w:rPr>
        <w:rFonts w:hint="default"/>
        <w:b w:val="0"/>
        <w:bCs w:val="0"/>
        <w:i/>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AB2323"/>
    <w:multiLevelType w:val="hybridMultilevel"/>
    <w:tmpl w:val="94F88D6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F6B5DAF"/>
    <w:multiLevelType w:val="hybridMultilevel"/>
    <w:tmpl w:val="0FAED46C"/>
    <w:lvl w:ilvl="0" w:tplc="BF4A214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1632EF2"/>
    <w:multiLevelType w:val="hybridMultilevel"/>
    <w:tmpl w:val="18E6A4D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29B7E61"/>
    <w:multiLevelType w:val="hybridMultilevel"/>
    <w:tmpl w:val="31AA8CB8"/>
    <w:lvl w:ilvl="0" w:tplc="5EE61042">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15:restartNumberingAfterBreak="0">
    <w:nsid w:val="530A68C8"/>
    <w:multiLevelType w:val="hybridMultilevel"/>
    <w:tmpl w:val="CF50AD86"/>
    <w:lvl w:ilvl="0" w:tplc="9F3C55E6">
      <w:start w:val="18"/>
      <w:numFmt w:val="bullet"/>
      <w:lvlText w:val="-"/>
      <w:lvlJc w:val="left"/>
      <w:pPr>
        <w:ind w:left="720" w:hanging="360"/>
      </w:pPr>
      <w:rPr>
        <w:rFonts w:ascii="Garamond" w:eastAsiaTheme="minorHAnsi" w:hAnsi="Garamond"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01271343">
    <w:abstractNumId w:val="3"/>
  </w:num>
  <w:num w:numId="2" w16cid:durableId="50466925">
    <w:abstractNumId w:val="1"/>
  </w:num>
  <w:num w:numId="3" w16cid:durableId="722870115">
    <w:abstractNumId w:val="6"/>
  </w:num>
  <w:num w:numId="4" w16cid:durableId="108857665">
    <w:abstractNumId w:val="4"/>
  </w:num>
  <w:num w:numId="5" w16cid:durableId="788478219">
    <w:abstractNumId w:val="5"/>
  </w:num>
  <w:num w:numId="6" w16cid:durableId="493303208">
    <w:abstractNumId w:val="0"/>
  </w:num>
  <w:num w:numId="7" w16cid:durableId="9869379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A18"/>
    <w:rsid w:val="000107B3"/>
    <w:rsid w:val="000E4F62"/>
    <w:rsid w:val="00105ABA"/>
    <w:rsid w:val="001108A9"/>
    <w:rsid w:val="0013221F"/>
    <w:rsid w:val="00132C71"/>
    <w:rsid w:val="0015690A"/>
    <w:rsid w:val="001A3BD7"/>
    <w:rsid w:val="001A68F4"/>
    <w:rsid w:val="001F49EE"/>
    <w:rsid w:val="002237C6"/>
    <w:rsid w:val="002425AC"/>
    <w:rsid w:val="00287853"/>
    <w:rsid w:val="00294DE2"/>
    <w:rsid w:val="00395937"/>
    <w:rsid w:val="003E130D"/>
    <w:rsid w:val="00412FA9"/>
    <w:rsid w:val="004A4761"/>
    <w:rsid w:val="004B11EA"/>
    <w:rsid w:val="00553E3F"/>
    <w:rsid w:val="00564DAC"/>
    <w:rsid w:val="005D12D1"/>
    <w:rsid w:val="005E6144"/>
    <w:rsid w:val="00641678"/>
    <w:rsid w:val="00677284"/>
    <w:rsid w:val="00685EE8"/>
    <w:rsid w:val="007666F2"/>
    <w:rsid w:val="00771827"/>
    <w:rsid w:val="00780386"/>
    <w:rsid w:val="0080780D"/>
    <w:rsid w:val="00823F29"/>
    <w:rsid w:val="00853E7F"/>
    <w:rsid w:val="0087682F"/>
    <w:rsid w:val="00881C2D"/>
    <w:rsid w:val="00882D82"/>
    <w:rsid w:val="008B609A"/>
    <w:rsid w:val="008B6E05"/>
    <w:rsid w:val="00912E68"/>
    <w:rsid w:val="00914872"/>
    <w:rsid w:val="00951728"/>
    <w:rsid w:val="00A07A18"/>
    <w:rsid w:val="00B47A80"/>
    <w:rsid w:val="00C70213"/>
    <w:rsid w:val="00CB5BFD"/>
    <w:rsid w:val="00D36FF9"/>
    <w:rsid w:val="00DC3D59"/>
    <w:rsid w:val="00FF39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6C705"/>
  <w15:chartTrackingRefBased/>
  <w15:docId w15:val="{E7D517D7-961D-448E-B352-30BD03316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C70213"/>
    <w:pPr>
      <w:spacing w:after="0" w:line="240" w:lineRule="auto"/>
    </w:pPr>
  </w:style>
  <w:style w:type="paragraph" w:styleId="Intestazione">
    <w:name w:val="header"/>
    <w:basedOn w:val="Normale"/>
    <w:link w:val="IntestazioneCarattere"/>
    <w:uiPriority w:val="99"/>
    <w:unhideWhenUsed/>
    <w:rsid w:val="00C702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0213"/>
  </w:style>
  <w:style w:type="paragraph" w:styleId="Pidipagina">
    <w:name w:val="footer"/>
    <w:basedOn w:val="Normale"/>
    <w:link w:val="PidipaginaCarattere"/>
    <w:uiPriority w:val="99"/>
    <w:unhideWhenUsed/>
    <w:rsid w:val="00C7021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0213"/>
  </w:style>
  <w:style w:type="paragraph" w:styleId="Testonotaapidipagina">
    <w:name w:val="footnote text"/>
    <w:aliases w:val=" Carattere Carattere Carattere, Carattere Carattere Carattere Carattere, Carattere Carattere, Carattere Carattere Carattere Carattere Carattere Carattere,Carattere,Carattere Carattere Carattere"/>
    <w:basedOn w:val="Normale"/>
    <w:link w:val="TestonotaapidipaginaCarattere"/>
    <w:unhideWhenUsed/>
    <w:qFormat/>
    <w:rsid w:val="004B11EA"/>
    <w:pPr>
      <w:spacing w:after="0" w:line="240" w:lineRule="auto"/>
    </w:pPr>
    <w:rPr>
      <w:rFonts w:ascii="Times New Roman" w:eastAsia="Calibri" w:hAnsi="Times New Roman" w:cs="Times New Roman"/>
      <w:sz w:val="20"/>
      <w:szCs w:val="20"/>
    </w:rPr>
  </w:style>
  <w:style w:type="character" w:customStyle="1" w:styleId="TestonotaapidipaginaCarattere">
    <w:name w:val="Testo nota a piè di pagina Carattere"/>
    <w:aliases w:val=" Carattere Carattere Carattere Carattere1, Carattere Carattere Carattere Carattere Carattere, Carattere Carattere Carattere1, Carattere Carattere Carattere Carattere Carattere Carattere Carattere,Carattere Carattere"/>
    <w:basedOn w:val="Carpredefinitoparagrafo"/>
    <w:link w:val="Testonotaapidipagina"/>
    <w:rsid w:val="004B11EA"/>
    <w:rPr>
      <w:rFonts w:ascii="Times New Roman" w:eastAsia="Calibri" w:hAnsi="Times New Roman" w:cs="Times New Roman"/>
      <w:sz w:val="20"/>
      <w:szCs w:val="20"/>
    </w:rPr>
  </w:style>
  <w:style w:type="character" w:styleId="Rimandonotaapidipagina">
    <w:name w:val="footnote reference"/>
    <w:unhideWhenUsed/>
    <w:rsid w:val="004B11EA"/>
    <w:rPr>
      <w:vertAlign w:val="superscript"/>
    </w:rPr>
  </w:style>
  <w:style w:type="paragraph" w:styleId="Paragrafoelenco">
    <w:name w:val="List Paragraph"/>
    <w:basedOn w:val="Normale"/>
    <w:uiPriority w:val="34"/>
    <w:qFormat/>
    <w:rsid w:val="004B11EA"/>
    <w:pPr>
      <w:ind w:left="720"/>
      <w:contextualSpacing/>
    </w:pPr>
  </w:style>
  <w:style w:type="paragraph" w:styleId="NormaleWeb">
    <w:name w:val="Normal (Web)"/>
    <w:basedOn w:val="Normale"/>
    <w:uiPriority w:val="99"/>
    <w:semiHidden/>
    <w:unhideWhenUsed/>
    <w:rsid w:val="003E130D"/>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74243">
      <w:bodyDiv w:val="1"/>
      <w:marLeft w:val="0"/>
      <w:marRight w:val="0"/>
      <w:marTop w:val="0"/>
      <w:marBottom w:val="0"/>
      <w:divBdr>
        <w:top w:val="none" w:sz="0" w:space="0" w:color="auto"/>
        <w:left w:val="none" w:sz="0" w:space="0" w:color="auto"/>
        <w:bottom w:val="none" w:sz="0" w:space="0" w:color="auto"/>
        <w:right w:val="none" w:sz="0" w:space="0" w:color="auto"/>
      </w:divBdr>
    </w:div>
    <w:div w:id="1330595283">
      <w:bodyDiv w:val="1"/>
      <w:marLeft w:val="0"/>
      <w:marRight w:val="0"/>
      <w:marTop w:val="0"/>
      <w:marBottom w:val="0"/>
      <w:divBdr>
        <w:top w:val="none" w:sz="0" w:space="0" w:color="auto"/>
        <w:left w:val="none" w:sz="0" w:space="0" w:color="auto"/>
        <w:bottom w:val="none" w:sz="0" w:space="0" w:color="auto"/>
        <w:right w:val="none" w:sz="0" w:space="0" w:color="auto"/>
      </w:divBdr>
    </w:div>
    <w:div w:id="1852333885">
      <w:bodyDiv w:val="1"/>
      <w:marLeft w:val="0"/>
      <w:marRight w:val="0"/>
      <w:marTop w:val="0"/>
      <w:marBottom w:val="0"/>
      <w:divBdr>
        <w:top w:val="none" w:sz="0" w:space="0" w:color="auto"/>
        <w:left w:val="none" w:sz="0" w:space="0" w:color="auto"/>
        <w:bottom w:val="none" w:sz="0" w:space="0" w:color="auto"/>
        <w:right w:val="none" w:sz="0" w:space="0" w:color="auto"/>
      </w:divBdr>
      <w:divsChild>
        <w:div w:id="1693920940">
          <w:marLeft w:val="0"/>
          <w:marRight w:val="0"/>
          <w:marTop w:val="0"/>
          <w:marBottom w:val="0"/>
          <w:divBdr>
            <w:top w:val="none" w:sz="0" w:space="0" w:color="auto"/>
            <w:left w:val="none" w:sz="0" w:space="0" w:color="auto"/>
            <w:bottom w:val="none" w:sz="0" w:space="0" w:color="auto"/>
            <w:right w:val="none" w:sz="0" w:space="0" w:color="auto"/>
          </w:divBdr>
          <w:divsChild>
            <w:div w:id="2146776321">
              <w:marLeft w:val="0"/>
              <w:marRight w:val="0"/>
              <w:marTop w:val="0"/>
              <w:marBottom w:val="0"/>
              <w:divBdr>
                <w:top w:val="none" w:sz="0" w:space="0" w:color="auto"/>
                <w:left w:val="none" w:sz="0" w:space="0" w:color="auto"/>
                <w:bottom w:val="none" w:sz="0" w:space="0" w:color="auto"/>
                <w:right w:val="none" w:sz="0" w:space="0" w:color="auto"/>
              </w:divBdr>
              <w:divsChild>
                <w:div w:id="1925604195">
                  <w:marLeft w:val="0"/>
                  <w:marRight w:val="0"/>
                  <w:marTop w:val="0"/>
                  <w:marBottom w:val="0"/>
                  <w:divBdr>
                    <w:top w:val="none" w:sz="0" w:space="0" w:color="auto"/>
                    <w:left w:val="none" w:sz="0" w:space="0" w:color="auto"/>
                    <w:bottom w:val="none" w:sz="0" w:space="0" w:color="auto"/>
                    <w:right w:val="none" w:sz="0" w:space="0" w:color="auto"/>
                  </w:divBdr>
                </w:div>
              </w:divsChild>
            </w:div>
            <w:div w:id="1737389424">
              <w:marLeft w:val="0"/>
              <w:marRight w:val="0"/>
              <w:marTop w:val="0"/>
              <w:marBottom w:val="0"/>
              <w:divBdr>
                <w:top w:val="none" w:sz="0" w:space="0" w:color="auto"/>
                <w:left w:val="none" w:sz="0" w:space="0" w:color="auto"/>
                <w:bottom w:val="none" w:sz="0" w:space="0" w:color="auto"/>
                <w:right w:val="none" w:sz="0" w:space="0" w:color="auto"/>
              </w:divBdr>
              <w:divsChild>
                <w:div w:id="193724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28128">
          <w:marLeft w:val="0"/>
          <w:marRight w:val="0"/>
          <w:marTop w:val="0"/>
          <w:marBottom w:val="0"/>
          <w:divBdr>
            <w:top w:val="none" w:sz="0" w:space="0" w:color="auto"/>
            <w:left w:val="none" w:sz="0" w:space="0" w:color="auto"/>
            <w:bottom w:val="none" w:sz="0" w:space="0" w:color="auto"/>
            <w:right w:val="none" w:sz="0" w:space="0" w:color="auto"/>
          </w:divBdr>
          <w:divsChild>
            <w:div w:id="1040056792">
              <w:marLeft w:val="0"/>
              <w:marRight w:val="0"/>
              <w:marTop w:val="0"/>
              <w:marBottom w:val="0"/>
              <w:divBdr>
                <w:top w:val="none" w:sz="0" w:space="0" w:color="auto"/>
                <w:left w:val="none" w:sz="0" w:space="0" w:color="auto"/>
                <w:bottom w:val="none" w:sz="0" w:space="0" w:color="auto"/>
                <w:right w:val="none" w:sz="0" w:space="0" w:color="auto"/>
              </w:divBdr>
              <w:divsChild>
                <w:div w:id="43405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5.jpeg"/><Relationship Id="rId2" Type="http://schemas.openxmlformats.org/officeDocument/2006/relationships/image" Target="media/image3.png"/><Relationship Id="rId1" Type="http://schemas.openxmlformats.org/officeDocument/2006/relationships/image" Target="media/image2.emf"/><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C2BED075D094D47BEED1432A078DA6D" ma:contentTypeVersion="13" ma:contentTypeDescription="Creare un nuovo documento." ma:contentTypeScope="" ma:versionID="f3cbd1be3cf80f9eb7a1eab8f663d263">
  <xsd:schema xmlns:xsd="http://www.w3.org/2001/XMLSchema" xmlns:xs="http://www.w3.org/2001/XMLSchema" xmlns:p="http://schemas.microsoft.com/office/2006/metadata/properties" xmlns:ns2="e51b996e-8e65-4322-ab1b-b6986186a920" xmlns:ns3="d9027789-733c-4c69-9658-3261ad6a2ebe" targetNamespace="http://schemas.microsoft.com/office/2006/metadata/properties" ma:root="true" ma:fieldsID="132414a1fc5ad5f9535c9b5d22d52284" ns2:_="" ns3:_="">
    <xsd:import namespace="e51b996e-8e65-4322-ab1b-b6986186a920"/>
    <xsd:import namespace="d9027789-733c-4c69-9658-3261ad6a2e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b996e-8e65-4322-ab1b-b6986186a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027789-733c-4c69-9658-3261ad6a2eb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769226-c558-4de1-8254-a74a995603fc}" ma:internalName="TaxCatchAll" ma:showField="CatchAllData" ma:web="d9027789-733c-4c69-9658-3261ad6a2eb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027789-733c-4c69-9658-3261ad6a2ebe" xsi:nil="true"/>
    <lcf76f155ced4ddcb4097134ff3c332f xmlns="e51b996e-8e65-4322-ab1b-b6986186a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BB68EC-26F3-489F-8126-401F50A8260B}"/>
</file>

<file path=customXml/itemProps2.xml><?xml version="1.0" encoding="utf-8"?>
<ds:datastoreItem xmlns:ds="http://schemas.openxmlformats.org/officeDocument/2006/customXml" ds:itemID="{94999354-EAF2-4E5A-966C-EC680F9C6784}"/>
</file>

<file path=customXml/itemProps3.xml><?xml version="1.0" encoding="utf-8"?>
<ds:datastoreItem xmlns:ds="http://schemas.openxmlformats.org/officeDocument/2006/customXml" ds:itemID="{BA937390-BF57-4733-9A52-3A56FE7D7528}"/>
</file>

<file path=docProps/app.xml><?xml version="1.0" encoding="utf-8"?>
<Properties xmlns="http://schemas.openxmlformats.org/officeDocument/2006/extended-properties" xmlns:vt="http://schemas.openxmlformats.org/officeDocument/2006/docPropsVTypes">
  <Template>Normal.dotm</Template>
  <TotalTime>0</TotalTime>
  <Pages>8</Pages>
  <Words>3086</Words>
  <Characters>17592</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Giacinto Parisi</dc:creator>
  <cp:keywords/>
  <dc:description/>
  <cp:lastModifiedBy>Simone Calvigioni</cp:lastModifiedBy>
  <cp:revision>2</cp:revision>
  <dcterms:created xsi:type="dcterms:W3CDTF">2023-09-13T14:26:00Z</dcterms:created>
  <dcterms:modified xsi:type="dcterms:W3CDTF">2023-09-13T14:26:00Z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0x0101006C2BED075D094D47BEED1432A078DA6D</vt:lpwstr>
  </property>
</Properties>
</file>